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5E0D3A">
        <w:rPr>
          <w:rFonts w:ascii="Cambria" w:eastAsiaTheme="minorEastAsia" w:hAnsi="Cambria" w:cs="Arial" w:hint="eastAsia"/>
          <w:bCs/>
          <w:sz w:val="24"/>
          <w:szCs w:val="24"/>
          <w:lang w:val="en-US" w:eastAsia="zh-CN"/>
        </w:rPr>
        <w:t>8</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F31F07" w:rsidRPr="00F31F07">
        <w:rPr>
          <w:rFonts w:ascii="Cambria" w:hAnsi="Cambria" w:cs="Arial"/>
          <w:bCs/>
          <w:sz w:val="24"/>
          <w:szCs w:val="24"/>
        </w:rPr>
        <w:t>1809933</w:t>
      </w:r>
    </w:p>
    <w:p w:rsidR="00022E62" w:rsidRDefault="005E0D3A" w:rsidP="00022E62">
      <w:pPr>
        <w:pStyle w:val="a4"/>
        <w:tabs>
          <w:tab w:val="left" w:pos="7815"/>
        </w:tabs>
        <w:jc w:val="left"/>
        <w:rPr>
          <w:rFonts w:ascii="Cambria" w:eastAsia="宋体" w:hAnsi="Cambria" w:cs="Arial"/>
          <w:bCs/>
          <w:i w:val="0"/>
          <w:sz w:val="24"/>
          <w:szCs w:val="24"/>
          <w:lang w:val="en-US" w:eastAsia="zh-CN"/>
        </w:rPr>
      </w:pPr>
      <w:bookmarkStart w:id="1" w:name="OLE_LINK31"/>
      <w:r w:rsidRPr="005E0D3A">
        <w:rPr>
          <w:rFonts w:ascii="Cambria" w:eastAsia="宋体" w:hAnsi="Cambria" w:cs="Arial"/>
          <w:bCs/>
          <w:i w:val="0"/>
          <w:sz w:val="24"/>
          <w:szCs w:val="24"/>
          <w:lang w:val="en-US" w:eastAsia="zh-CN"/>
        </w:rPr>
        <w:t>Gothenburg</w:t>
      </w:r>
      <w:bookmarkEnd w:id="1"/>
      <w:r w:rsidR="00766258">
        <w:rPr>
          <w:rFonts w:ascii="Cambria" w:eastAsia="宋体" w:hAnsi="Cambria" w:cs="Arial" w:hint="eastAsia"/>
          <w:bCs/>
          <w:i w:val="0"/>
          <w:sz w:val="24"/>
          <w:szCs w:val="24"/>
          <w:lang w:val="en-US" w:eastAsia="zh-CN"/>
        </w:rPr>
        <w:t xml:space="preserve">, </w:t>
      </w:r>
      <w:r w:rsidRPr="005E0D3A">
        <w:rPr>
          <w:rFonts w:ascii="Cambria" w:eastAsia="宋体" w:hAnsi="Cambria" w:cs="Arial"/>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E92418">
        <w:rPr>
          <w:rFonts w:ascii="Cambria" w:eastAsiaTheme="minorEastAsia" w:hAnsi="Cambria" w:cs="Arial" w:hint="eastAsia"/>
          <w:b/>
          <w:sz w:val="24"/>
          <w:szCs w:val="24"/>
          <w:lang w:val="en-US" w:eastAsia="zh-CN"/>
        </w:rPr>
        <w:t>7.11.</w:t>
      </w:r>
      <w:r w:rsidR="002332AA">
        <w:rPr>
          <w:rFonts w:ascii="Cambria" w:eastAsiaTheme="minorEastAsia" w:hAnsi="Cambria" w:cs="Arial" w:hint="eastAsia"/>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332AA">
        <w:rPr>
          <w:rFonts w:ascii="Cambria" w:eastAsiaTheme="minorEastAsia" w:hAnsi="Cambria" w:cs="Arial" w:hint="eastAsia"/>
          <w:b/>
          <w:bCs/>
          <w:sz w:val="24"/>
          <w:szCs w:val="24"/>
          <w:lang w:val="en-US" w:eastAsia="zh-CN"/>
        </w:rPr>
        <w:t>Remaining issues for NR measurement gap</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E1290C" w:rsidRDefault="00E1290C"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last RAN4 meeting, there are intense discussions on NR measurement gap and many issues are still controversial, e.g. measurement gap sharing. According to the </w:t>
      </w:r>
      <w:r w:rsidR="00470FCF">
        <w:rPr>
          <w:rFonts w:ascii="Calibri" w:eastAsia="宋体" w:hAnsi="Calibri" w:cs="Arial" w:hint="eastAsia"/>
          <w:lang w:val="en-US" w:eastAsia="zh-CN"/>
        </w:rPr>
        <w:t>current</w:t>
      </w:r>
      <w:r>
        <w:rPr>
          <w:rFonts w:ascii="Calibri" w:eastAsia="宋体" w:hAnsi="Calibri" w:cs="Arial" w:hint="eastAsia"/>
          <w:lang w:val="en-US" w:eastAsia="zh-CN"/>
        </w:rPr>
        <w:t xml:space="preserve"> RAN4 agreement, t</w:t>
      </w:r>
      <w:r w:rsidRPr="00E1290C">
        <w:rPr>
          <w:rFonts w:ascii="Calibri" w:eastAsia="宋体" w:hAnsi="Calibri" w:cs="Arial"/>
          <w:lang w:val="en-US" w:eastAsia="zh-CN"/>
        </w:rPr>
        <w:t>he condition when MG sharing applies is clear</w:t>
      </w:r>
      <w:r>
        <w:rPr>
          <w:rFonts w:ascii="Calibri" w:eastAsia="宋体" w:hAnsi="Calibri" w:cs="Arial" w:hint="eastAsia"/>
          <w:lang w:val="en-US" w:eastAsia="zh-CN"/>
        </w:rPr>
        <w:t>:</w:t>
      </w:r>
    </w:p>
    <w:tbl>
      <w:tblPr>
        <w:tblStyle w:val="a6"/>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E1290C" w:rsidRPr="002C416D" w:rsidTr="00A14D02">
        <w:trPr>
          <w:trHeight w:val="1475"/>
        </w:trPr>
        <w:tc>
          <w:tcPr>
            <w:tcW w:w="8788" w:type="dxa"/>
          </w:tcPr>
          <w:p w:rsidR="00E1290C" w:rsidRDefault="00E1290C" w:rsidP="00E1290C">
            <w:pPr>
              <w:pStyle w:val="af7"/>
              <w:widowControl/>
              <w:numPr>
                <w:ilvl w:val="0"/>
                <w:numId w:val="4"/>
              </w:numPr>
              <w:spacing w:before="120" w:after="120" w:line="259" w:lineRule="auto"/>
              <w:ind w:right="-23" w:firstLineChars="0"/>
              <w:contextualSpacing/>
              <w:jc w:val="left"/>
              <w:rPr>
                <w:rFonts w:eastAsia="Calibri"/>
                <w:szCs w:val="20"/>
              </w:rPr>
            </w:pPr>
            <w:r>
              <w:rPr>
                <w:rFonts w:eastAsia="Calibri"/>
                <w:szCs w:val="20"/>
              </w:rPr>
              <w:t xml:space="preserve">UE is configured with inter-frequency measurement or inter-RAT measurement, and </w:t>
            </w:r>
          </w:p>
          <w:p w:rsidR="00E1290C" w:rsidRDefault="00E1290C" w:rsidP="00E1290C">
            <w:pPr>
              <w:pStyle w:val="af7"/>
              <w:widowControl/>
              <w:numPr>
                <w:ilvl w:val="0"/>
                <w:numId w:val="4"/>
              </w:numPr>
              <w:spacing w:before="120" w:after="120" w:line="259" w:lineRule="auto"/>
              <w:ind w:right="-23" w:firstLineChars="0"/>
              <w:contextualSpacing/>
              <w:jc w:val="left"/>
              <w:rPr>
                <w:rFonts w:eastAsia="Calibri"/>
                <w:szCs w:val="20"/>
              </w:rPr>
            </w:pPr>
            <w:r>
              <w:rPr>
                <w:rFonts w:eastAsia="Calibri"/>
                <w:szCs w:val="20"/>
              </w:rPr>
              <w:t xml:space="preserve">UE is configured with one of the following gap based intra-frequency measurement </w:t>
            </w:r>
          </w:p>
          <w:p w:rsidR="00E1290C" w:rsidRDefault="00E1290C" w:rsidP="00E1290C">
            <w:pPr>
              <w:pStyle w:val="af7"/>
              <w:widowControl/>
              <w:numPr>
                <w:ilvl w:val="1"/>
                <w:numId w:val="4"/>
              </w:numPr>
              <w:spacing w:before="120" w:after="120" w:line="259" w:lineRule="auto"/>
              <w:ind w:right="-23" w:firstLineChars="0"/>
              <w:contextualSpacing/>
              <w:jc w:val="left"/>
              <w:rPr>
                <w:rFonts w:eastAsia="Calibri"/>
                <w:szCs w:val="20"/>
              </w:rPr>
            </w:pPr>
            <w:r>
              <w:rPr>
                <w:rFonts w:eastAsia="Calibri"/>
                <w:szCs w:val="20"/>
              </w:rPr>
              <w:t>Intra-frequency measurement requiring MG</w:t>
            </w:r>
          </w:p>
          <w:p w:rsidR="00E1290C" w:rsidRPr="00E1290C" w:rsidRDefault="00E1290C" w:rsidP="00E1290C">
            <w:pPr>
              <w:pStyle w:val="af7"/>
              <w:widowControl/>
              <w:numPr>
                <w:ilvl w:val="1"/>
                <w:numId w:val="4"/>
              </w:numPr>
              <w:spacing w:before="120" w:after="120" w:line="259" w:lineRule="auto"/>
              <w:ind w:right="-23" w:firstLineChars="0"/>
              <w:contextualSpacing/>
              <w:jc w:val="left"/>
              <w:rPr>
                <w:rFonts w:eastAsia="Calibri"/>
                <w:szCs w:val="20"/>
              </w:rPr>
            </w:pPr>
            <w:r>
              <w:rPr>
                <w:rFonts w:eastAsia="Calibri"/>
                <w:szCs w:val="20"/>
              </w:rPr>
              <w:t>Intra-frequency measurement with SMTC fully overlapping with MG</w:t>
            </w:r>
          </w:p>
        </w:tc>
      </w:tr>
    </w:tbl>
    <w:p w:rsidR="00292E7D" w:rsidRPr="00E1290C" w:rsidRDefault="00470FCF" w:rsidP="00470FCF">
      <w:pPr>
        <w:spacing w:beforeLines="100" w:before="240" w:afterLines="100" w:after="240"/>
        <w:jc w:val="both"/>
        <w:rPr>
          <w:rFonts w:ascii="Calibri" w:eastAsia="宋体" w:hAnsi="Calibri" w:cs="Arial"/>
          <w:lang w:val="en-US" w:eastAsia="zh-CN"/>
        </w:rPr>
      </w:pPr>
      <w:r>
        <w:rPr>
          <w:rFonts w:ascii="Calibri" w:eastAsia="宋体" w:hAnsi="Calibri" w:cs="Arial" w:hint="eastAsia"/>
          <w:lang w:val="en-US" w:eastAsia="zh-CN"/>
        </w:rPr>
        <w:t xml:space="preserve">However, some uncertain parts </w:t>
      </w:r>
      <w:r w:rsidR="009E7CAE">
        <w:rPr>
          <w:rFonts w:ascii="Calibri" w:eastAsia="宋体" w:hAnsi="Calibri" w:cs="Arial"/>
          <w:lang w:val="en-US" w:eastAsia="zh-CN"/>
        </w:rPr>
        <w:t>exist</w:t>
      </w:r>
      <w:r>
        <w:rPr>
          <w:rFonts w:ascii="Calibri" w:eastAsia="宋体" w:hAnsi="Calibri" w:cs="Arial" w:hint="eastAsia"/>
          <w:lang w:val="en-US" w:eastAsia="zh-CN"/>
        </w:rPr>
        <w:t xml:space="preserve"> in the condition for i</w:t>
      </w:r>
      <w:r w:rsidRPr="00470FCF">
        <w:rPr>
          <w:rFonts w:ascii="Calibri" w:eastAsia="宋体" w:hAnsi="Calibri" w:cs="Arial"/>
          <w:lang w:val="en-US" w:eastAsia="zh-CN"/>
        </w:rPr>
        <w:t>ntra-frequency measurement requiring MG</w:t>
      </w:r>
      <w:r>
        <w:rPr>
          <w:rFonts w:ascii="Calibri" w:eastAsia="宋体" w:hAnsi="Calibri" w:cs="Arial" w:hint="eastAsia"/>
          <w:lang w:val="en-US" w:eastAsia="zh-CN"/>
        </w:rPr>
        <w:t xml:space="preserve"> and how to share the gap between different measurement </w:t>
      </w:r>
      <w:r>
        <w:rPr>
          <w:rFonts w:ascii="Calibri" w:eastAsia="宋体" w:hAnsi="Calibri" w:cs="Arial"/>
          <w:lang w:val="en-US" w:eastAsia="zh-CN"/>
        </w:rPr>
        <w:t>procedures</w:t>
      </w:r>
      <w:r w:rsidR="009E7CAE">
        <w:rPr>
          <w:rFonts w:ascii="Calibri" w:eastAsia="宋体" w:hAnsi="Calibri" w:cs="Arial" w:hint="eastAsia"/>
          <w:lang w:val="en-US" w:eastAsia="zh-CN"/>
        </w:rPr>
        <w:t>. In this contribution, we would like to share our view on these issues.</w:t>
      </w:r>
    </w:p>
    <w:bookmarkEnd w:id="0"/>
    <w:p w:rsidR="00AD098F" w:rsidRPr="00844156" w:rsidRDefault="00AD098F" w:rsidP="00D925A8">
      <w:pPr>
        <w:spacing w:afterLines="50" w:after="120"/>
        <w:jc w:val="both"/>
        <w:rPr>
          <w:rFonts w:ascii="Calibri" w:eastAsia="宋体" w:hAnsi="Calibri" w:cs="Arial"/>
          <w:lang w:val="en-US" w:eastAsia="zh-CN"/>
        </w:rPr>
      </w:pPr>
    </w:p>
    <w:p w:rsidR="0078235E" w:rsidRPr="00F422D1" w:rsidRDefault="00F422D1" w:rsidP="00F422D1">
      <w:pPr>
        <w:pStyle w:val="1"/>
        <w:numPr>
          <w:ilvl w:val="0"/>
          <w:numId w:val="3"/>
        </w:numPr>
        <w:rPr>
          <w:rFonts w:ascii="Cambria" w:eastAsia="宋体" w:hAnsi="Cambria" w:cs="Arial"/>
          <w:b/>
          <w:sz w:val="32"/>
          <w:lang w:val="en-US" w:eastAsia="zh-CN"/>
        </w:rPr>
      </w:pPr>
      <w:bookmarkStart w:id="2" w:name="OLE_LINK32"/>
      <w:r w:rsidRPr="00F422D1">
        <w:rPr>
          <w:rFonts w:ascii="Cambria" w:eastAsia="宋体" w:hAnsi="Cambria" w:cs="Arial" w:hint="eastAsia"/>
          <w:b/>
          <w:sz w:val="32"/>
          <w:lang w:val="en-US" w:eastAsia="zh-CN"/>
        </w:rPr>
        <w:t>C</w:t>
      </w:r>
      <w:r w:rsidRPr="00F422D1">
        <w:rPr>
          <w:rFonts w:ascii="Cambria" w:eastAsia="宋体" w:hAnsi="Cambria" w:cs="Arial"/>
          <w:b/>
          <w:sz w:val="32"/>
          <w:lang w:val="en-US" w:eastAsia="zh-CN"/>
        </w:rPr>
        <w:t>ondition for intra-freq</w:t>
      </w:r>
      <w:r w:rsidR="00913585">
        <w:rPr>
          <w:rFonts w:ascii="Cambria" w:eastAsia="宋体" w:hAnsi="Cambria" w:cs="Arial" w:hint="eastAsia"/>
          <w:b/>
          <w:sz w:val="32"/>
          <w:lang w:val="en-US" w:eastAsia="zh-CN"/>
        </w:rPr>
        <w:t>uenc</w:t>
      </w:r>
      <w:r w:rsidR="00653DED">
        <w:rPr>
          <w:rFonts w:ascii="Cambria" w:eastAsia="宋体" w:hAnsi="Cambria" w:cs="Arial" w:hint="eastAsia"/>
          <w:b/>
          <w:sz w:val="32"/>
          <w:lang w:val="en-US" w:eastAsia="zh-CN"/>
        </w:rPr>
        <w:t>y</w:t>
      </w:r>
      <w:r w:rsidRPr="00F422D1">
        <w:rPr>
          <w:rFonts w:ascii="Cambria" w:eastAsia="宋体" w:hAnsi="Cambria" w:cs="Arial"/>
          <w:b/>
          <w:sz w:val="32"/>
          <w:lang w:val="en-US" w:eastAsia="zh-CN"/>
        </w:rPr>
        <w:t xml:space="preserve"> </w:t>
      </w:r>
      <w:r w:rsidRPr="00F422D1">
        <w:rPr>
          <w:rFonts w:ascii="Cambria" w:eastAsia="宋体" w:hAnsi="Cambria" w:cs="Arial" w:hint="eastAsia"/>
          <w:b/>
          <w:sz w:val="32"/>
          <w:lang w:val="en-US" w:eastAsia="zh-CN"/>
        </w:rPr>
        <w:t>m</w:t>
      </w:r>
      <w:r w:rsidRPr="00F422D1">
        <w:rPr>
          <w:rFonts w:ascii="Cambria" w:eastAsia="宋体" w:hAnsi="Cambria" w:cs="Arial"/>
          <w:b/>
          <w:sz w:val="32"/>
          <w:lang w:val="en-US" w:eastAsia="zh-CN"/>
        </w:rPr>
        <w:t>easurement</w:t>
      </w:r>
      <w:r w:rsidR="00913585">
        <w:rPr>
          <w:rFonts w:ascii="Cambria" w:eastAsia="宋体" w:hAnsi="Cambria" w:cs="Arial" w:hint="eastAsia"/>
          <w:b/>
          <w:sz w:val="32"/>
          <w:lang w:val="en-US" w:eastAsia="zh-CN"/>
        </w:rPr>
        <w:t xml:space="preserve"> with gap</w:t>
      </w:r>
    </w:p>
    <w:bookmarkEnd w:id="2"/>
    <w:p w:rsidR="00470FCF" w:rsidRPr="00E1290C" w:rsidRDefault="00470FCF" w:rsidP="00470FCF">
      <w:pPr>
        <w:spacing w:beforeLines="100" w:before="240" w:afterLines="100" w:after="240"/>
        <w:jc w:val="both"/>
        <w:rPr>
          <w:rFonts w:ascii="Calibri" w:eastAsia="宋体" w:hAnsi="Calibri" w:cs="Arial"/>
          <w:lang w:val="en-US" w:eastAsia="zh-CN"/>
        </w:rPr>
      </w:pPr>
      <w:r>
        <w:rPr>
          <w:rFonts w:ascii="Calibri" w:eastAsia="宋体" w:hAnsi="Calibri" w:cs="Arial" w:hint="eastAsia"/>
          <w:lang w:val="en-US" w:eastAsia="zh-CN"/>
        </w:rPr>
        <w:t>Regarding to i</w:t>
      </w:r>
      <w:r w:rsidRPr="00E1290C">
        <w:rPr>
          <w:rFonts w:ascii="Calibri" w:eastAsia="宋体" w:hAnsi="Calibri" w:cs="Arial"/>
          <w:lang w:val="en-US" w:eastAsia="zh-CN"/>
        </w:rPr>
        <w:t>ntra-frequency measurement requiring MG</w:t>
      </w:r>
      <w:r>
        <w:rPr>
          <w:rFonts w:ascii="Calibri" w:eastAsia="宋体" w:hAnsi="Calibri" w:cs="Arial" w:hint="eastAsia"/>
          <w:lang w:val="en-US" w:eastAsia="zh-CN"/>
        </w:rPr>
        <w:t xml:space="preserve">, RAN4 has defined the conditions for </w:t>
      </w:r>
      <w:r w:rsidRPr="00E1290C">
        <w:rPr>
          <w:rFonts w:ascii="Calibri" w:eastAsia="宋体" w:hAnsi="Calibri" w:cs="Arial"/>
          <w:lang w:val="en-US" w:eastAsia="zh-CN"/>
        </w:rPr>
        <w:t>intra-frequency SSB based measurements without measurement gaps</w:t>
      </w:r>
      <w:r>
        <w:rPr>
          <w:rFonts w:ascii="Calibri" w:eastAsia="宋体" w:hAnsi="Calibri" w:cs="Arial" w:hint="eastAsia"/>
          <w:lang w:val="en-US" w:eastAsia="zh-CN"/>
        </w:rPr>
        <w:t xml:space="preserve"> in </w:t>
      </w:r>
      <w:r w:rsidR="00695FF3">
        <w:rPr>
          <w:rFonts w:ascii="Calibri" w:eastAsia="宋体" w:hAnsi="Calibri" w:cs="Arial" w:hint="eastAsia"/>
          <w:lang w:val="en-US" w:eastAsia="zh-CN"/>
        </w:rPr>
        <w:t>[1]</w:t>
      </w:r>
      <w:r>
        <w:rPr>
          <w:rFonts w:ascii="Calibri" w:eastAsia="宋体" w:hAnsi="Calibri" w:cs="Arial" w:hint="eastAsia"/>
          <w:lang w:val="en-US" w:eastAsia="zh-C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470FCF" w:rsidRPr="00292E7D" w:rsidTr="00821ADB">
        <w:tc>
          <w:tcPr>
            <w:tcW w:w="9072" w:type="dxa"/>
            <w:shd w:val="clear" w:color="auto" w:fill="auto"/>
          </w:tcPr>
          <w:p w:rsidR="00470FCF" w:rsidRPr="00292E7D" w:rsidRDefault="00470FCF" w:rsidP="00821ADB">
            <w:pPr>
              <w:keepNext/>
              <w:keepLines/>
              <w:spacing w:before="120"/>
              <w:ind w:leftChars="260" w:left="1654" w:hanging="1134"/>
              <w:outlineLvl w:val="2"/>
              <w:rPr>
                <w:rFonts w:ascii="Arial" w:eastAsia="Times New Roman" w:hAnsi="Arial"/>
                <w:sz w:val="28"/>
              </w:rPr>
            </w:pPr>
            <w:r w:rsidRPr="00292E7D">
              <w:rPr>
                <w:rFonts w:ascii="Arial" w:eastAsia="Times New Roman" w:hAnsi="Arial"/>
                <w:sz w:val="28"/>
              </w:rPr>
              <w:t>9.2.1       Introduction</w:t>
            </w:r>
          </w:p>
          <w:p w:rsidR="00470FCF" w:rsidRPr="00292E7D" w:rsidRDefault="00470FCF" w:rsidP="00821ADB">
            <w:pPr>
              <w:ind w:leftChars="300" w:left="600"/>
              <w:rPr>
                <w:rFonts w:ascii="CG Times (WN)" w:eastAsia="游ゴシック" w:hAnsi="CG Times (WN)"/>
                <w:lang w:val="en-US"/>
              </w:rPr>
            </w:pPr>
            <w:r w:rsidRPr="00292E7D">
              <w:rPr>
                <w:rFonts w:ascii="CG Times (WN)" w:eastAsia="Batang" w:hAnsi="CG Times (WN)" w:hint="eastAsia"/>
              </w:rPr>
              <w:t>[</w:t>
            </w:r>
            <w:r w:rsidRPr="00292E7D">
              <w:rPr>
                <w:rFonts w:ascii="CG Times (WN)" w:eastAsia="Batang" w:hAnsi="CG Times (WN)" w:hint="eastAsia"/>
              </w:rPr>
              <w:t>…</w:t>
            </w:r>
            <w:r w:rsidRPr="00292E7D">
              <w:rPr>
                <w:rFonts w:ascii="CG Times (WN)" w:eastAsia="Batang" w:hAnsi="CG Times (WN)" w:hint="eastAsia"/>
              </w:rPr>
              <w:t>]</w:t>
            </w:r>
          </w:p>
          <w:p w:rsidR="00470FCF" w:rsidRPr="001C2051" w:rsidRDefault="00470FCF" w:rsidP="00821ADB">
            <w:pPr>
              <w:ind w:leftChars="300" w:left="600"/>
              <w:rPr>
                <w:rFonts w:asciiTheme="minorHAnsi" w:eastAsia="Batang" w:hAnsiTheme="minorHAnsi"/>
              </w:rPr>
            </w:pPr>
            <w:r w:rsidRPr="001C2051">
              <w:rPr>
                <w:rFonts w:asciiTheme="minorHAnsi" w:eastAsia="Batang" w:hAnsiTheme="minorHAnsi"/>
              </w:rPr>
              <w:t>The UE can perform intra-frequency SSB based measurements without measurement gaps if</w:t>
            </w:r>
          </w:p>
          <w:p w:rsidR="00470FCF" w:rsidRPr="001C2051" w:rsidRDefault="00470FCF" w:rsidP="00821ADB">
            <w:pPr>
              <w:pStyle w:val="af7"/>
              <w:numPr>
                <w:ilvl w:val="0"/>
                <w:numId w:val="14"/>
              </w:numPr>
              <w:ind w:firstLineChars="0"/>
              <w:rPr>
                <w:rFonts w:ascii="CG Times (WN)" w:eastAsia="Batang" w:hAnsi="CG Times (WN)"/>
                <w:sz w:val="20"/>
                <w:szCs w:val="20"/>
              </w:rPr>
            </w:pPr>
            <w:proofErr w:type="gramStart"/>
            <w:r w:rsidRPr="001C2051">
              <w:rPr>
                <w:rFonts w:asciiTheme="minorHAnsi" w:eastAsia="Batang" w:hAnsiTheme="minorHAnsi"/>
                <w:sz w:val="20"/>
                <w:szCs w:val="20"/>
                <w:highlight w:val="yellow"/>
              </w:rPr>
              <w:t>the</w:t>
            </w:r>
            <w:proofErr w:type="gramEnd"/>
            <w:r w:rsidRPr="001C2051">
              <w:rPr>
                <w:rFonts w:asciiTheme="minorHAnsi" w:eastAsia="Batang" w:hAnsiTheme="minorHAnsi"/>
                <w:sz w:val="20"/>
                <w:szCs w:val="20"/>
                <w:highlight w:val="yellow"/>
              </w:rPr>
              <w:t xml:space="preserve"> SSB is completely contained in the downlink operating bandwidth of the UE.</w:t>
            </w:r>
            <w:r w:rsidRPr="001C2051">
              <w:rPr>
                <w:rFonts w:asciiTheme="minorHAnsi" w:eastAsia="Batang" w:hAnsiTheme="minorHAnsi"/>
                <w:sz w:val="20"/>
                <w:szCs w:val="20"/>
              </w:rPr>
              <w:t xml:space="preserve"> For intra-frequency SSB based measurements without measurement gaps, UE may cause scheduling restriction as specified in section 9.2.5.3.</w:t>
            </w:r>
          </w:p>
          <w:p w:rsidR="00470FCF" w:rsidRPr="00292E7D" w:rsidRDefault="00470FCF" w:rsidP="00821ADB">
            <w:pPr>
              <w:pStyle w:val="af7"/>
              <w:ind w:left="1554" w:firstLineChars="0" w:firstLine="0"/>
              <w:rPr>
                <w:rFonts w:ascii="CG Times (WN)" w:eastAsia="Batang" w:hAnsi="CG Times (WN)"/>
              </w:rPr>
            </w:pPr>
          </w:p>
        </w:tc>
      </w:tr>
    </w:tbl>
    <w:p w:rsidR="00470FCF" w:rsidRPr="00AC52BD" w:rsidRDefault="00470FCF" w:rsidP="00470FCF">
      <w:pPr>
        <w:spacing w:beforeLines="100" w:before="240" w:afterLines="50" w:after="120"/>
        <w:jc w:val="both"/>
        <w:rPr>
          <w:rFonts w:ascii="Calibri" w:eastAsia="宋体" w:hAnsi="Calibri" w:cs="Arial"/>
          <w:lang w:eastAsia="zh-CN"/>
        </w:rPr>
      </w:pPr>
      <w:r>
        <w:rPr>
          <w:rFonts w:ascii="Calibri" w:eastAsia="宋体" w:hAnsi="Calibri" w:cs="Arial" w:hint="eastAsia"/>
          <w:lang w:val="en-US" w:eastAsia="zh-CN"/>
        </w:rPr>
        <w:t>However, the wording</w:t>
      </w:r>
      <w:r w:rsidR="00653DED">
        <w:rPr>
          <w:rFonts w:ascii="Calibri" w:eastAsia="宋体" w:hAnsi="Calibri" w:cs="Arial" w:hint="eastAsia"/>
          <w:lang w:val="en-US" w:eastAsia="zh-CN"/>
        </w:rPr>
        <w:t xml:space="preserve"> </w:t>
      </w:r>
      <w:r w:rsidR="00653DED">
        <w:rPr>
          <w:rFonts w:ascii="Calibri" w:eastAsia="宋体" w:hAnsi="Calibri" w:cs="Arial"/>
          <w:lang w:val="en-US" w:eastAsia="zh-CN"/>
        </w:rPr>
        <w:t>“</w:t>
      </w:r>
      <w:r w:rsidR="00653DED">
        <w:rPr>
          <w:rFonts w:ascii="Calibri" w:eastAsia="宋体" w:hAnsi="Calibri" w:cs="Arial" w:hint="eastAsia"/>
          <w:lang w:val="en-US" w:eastAsia="zh-CN"/>
        </w:rPr>
        <w:t>operating bandwidth</w:t>
      </w:r>
      <w:r w:rsidR="00653DED">
        <w:rPr>
          <w:rFonts w:ascii="Calibri" w:eastAsia="宋体" w:hAnsi="Calibri" w:cs="Arial"/>
          <w:lang w:val="en-US" w:eastAsia="zh-CN"/>
        </w:rPr>
        <w:t>”</w:t>
      </w:r>
      <w:r w:rsidR="00653DED">
        <w:rPr>
          <w:rFonts w:ascii="Calibri" w:eastAsia="宋体" w:hAnsi="Calibri" w:cs="Arial" w:hint="eastAsia"/>
          <w:lang w:val="en-US" w:eastAsia="zh-CN"/>
        </w:rPr>
        <w:t xml:space="preserve"> </w:t>
      </w:r>
      <w:r>
        <w:rPr>
          <w:rFonts w:ascii="Calibri" w:eastAsia="宋体" w:hAnsi="Calibri" w:cs="Arial" w:hint="eastAsia"/>
          <w:lang w:val="en-US" w:eastAsia="zh-CN"/>
        </w:rPr>
        <w:t>in the current spec is not clear for NR</w:t>
      </w:r>
      <w:r w:rsidR="002C486E">
        <w:rPr>
          <w:rFonts w:ascii="Calibri" w:eastAsia="宋体" w:hAnsi="Calibri" w:cs="Arial" w:hint="eastAsia"/>
          <w:lang w:val="en-US" w:eastAsia="zh-CN"/>
        </w:rPr>
        <w:t>, since</w:t>
      </w:r>
      <w:r w:rsidR="00653DED">
        <w:rPr>
          <w:rFonts w:ascii="Calibri" w:eastAsia="宋体" w:hAnsi="Calibri" w:cs="Arial" w:hint="eastAsia"/>
          <w:lang w:val="en-US" w:eastAsia="zh-CN"/>
        </w:rPr>
        <w:t xml:space="preserve"> bandwidth part is introduced in NR standard. </w:t>
      </w:r>
      <w:r w:rsidR="00AC52BD">
        <w:rPr>
          <w:rFonts w:ascii="Calibri" w:eastAsia="宋体" w:hAnsi="Calibri" w:cs="Arial" w:hint="eastAsia"/>
          <w:lang w:val="en-US" w:eastAsia="zh-CN"/>
        </w:rPr>
        <w:t xml:space="preserve">In TS38.211, it specifies that a </w:t>
      </w:r>
      <w:r w:rsidR="00AC52BD" w:rsidRPr="00AC52BD">
        <w:rPr>
          <w:rFonts w:ascii="Calibri" w:eastAsia="宋体" w:hAnsi="Calibri" w:cs="Arial"/>
          <w:lang w:val="en-US" w:eastAsia="zh-CN"/>
        </w:rPr>
        <w:t>UE can be configured with up to four bandwidth parts in the downlink</w:t>
      </w:r>
      <w:r w:rsidR="00AC52BD">
        <w:rPr>
          <w:rFonts w:ascii="Calibri" w:eastAsia="宋体" w:hAnsi="Calibri" w:cs="Arial" w:hint="eastAsia"/>
          <w:lang w:val="en-US" w:eastAsia="zh-CN"/>
        </w:rPr>
        <w:t>/uplink</w:t>
      </w:r>
      <w:r w:rsidR="00AC52BD" w:rsidRPr="00AC52BD">
        <w:rPr>
          <w:rFonts w:ascii="Calibri" w:eastAsia="宋体" w:hAnsi="Calibri" w:cs="Arial"/>
          <w:lang w:val="en-US" w:eastAsia="zh-CN"/>
        </w:rPr>
        <w:t xml:space="preserve"> with a single downlink</w:t>
      </w:r>
      <w:r w:rsidR="00AC52BD">
        <w:rPr>
          <w:rFonts w:ascii="Calibri" w:eastAsia="宋体" w:hAnsi="Calibri" w:cs="Arial" w:hint="eastAsia"/>
          <w:lang w:val="en-US" w:eastAsia="zh-CN"/>
        </w:rPr>
        <w:t>/uplink</w:t>
      </w:r>
      <w:r w:rsidR="00AC52BD" w:rsidRPr="00AC52BD">
        <w:rPr>
          <w:rFonts w:ascii="Calibri" w:eastAsia="宋体" w:hAnsi="Calibri" w:cs="Arial"/>
          <w:lang w:val="en-US" w:eastAsia="zh-CN"/>
        </w:rPr>
        <w:t xml:space="preserve"> bandwidth part being active at a given time. </w:t>
      </w:r>
      <w:r w:rsidR="00AC52BD">
        <w:rPr>
          <w:rFonts w:ascii="Calibri" w:eastAsia="宋体" w:hAnsi="Calibri" w:cs="Arial" w:hint="eastAsia"/>
          <w:lang w:val="en-US" w:eastAsia="zh-CN"/>
        </w:rPr>
        <w:t>In this context, RAN4 should align to RAN1</w:t>
      </w:r>
      <w:r w:rsidR="00653DED">
        <w:rPr>
          <w:rFonts w:ascii="Calibri" w:eastAsia="宋体" w:hAnsi="Calibri" w:cs="Arial" w:hint="eastAsia"/>
          <w:lang w:val="en-US" w:eastAsia="zh-CN"/>
        </w:rPr>
        <w:t xml:space="preserve"> spec</w:t>
      </w:r>
      <w:r w:rsidR="00AC52BD">
        <w:rPr>
          <w:rFonts w:ascii="Calibri" w:eastAsia="宋体" w:hAnsi="Calibri" w:cs="Arial" w:hint="eastAsia"/>
          <w:lang w:val="en-US" w:eastAsia="zh-CN"/>
        </w:rPr>
        <w:t xml:space="preserve"> the </w:t>
      </w:r>
      <w:r w:rsidR="00AC52BD">
        <w:rPr>
          <w:rFonts w:ascii="Calibri" w:eastAsia="宋体" w:hAnsi="Calibri" w:cs="Arial"/>
          <w:lang w:val="en-US" w:eastAsia="zh-CN"/>
        </w:rPr>
        <w:t>terminology</w:t>
      </w:r>
      <w:r w:rsidR="00AC52BD">
        <w:rPr>
          <w:rFonts w:ascii="Calibri" w:eastAsia="宋体" w:hAnsi="Calibri" w:cs="Arial" w:hint="eastAsia"/>
          <w:lang w:val="en-US" w:eastAsia="zh-CN"/>
        </w:rPr>
        <w:t xml:space="preserve"> in T</w:t>
      </w:r>
      <w:r w:rsidR="00653DED">
        <w:rPr>
          <w:rFonts w:ascii="Calibri" w:eastAsia="宋体" w:hAnsi="Calibri" w:cs="Arial" w:hint="eastAsia"/>
          <w:lang w:val="en-US" w:eastAsia="zh-CN"/>
        </w:rPr>
        <w:t xml:space="preserve">S38.133 and clarify the condition on which </w:t>
      </w:r>
      <w:r w:rsidR="00653DED" w:rsidRPr="00292E7D">
        <w:rPr>
          <w:rFonts w:asciiTheme="minorHAnsi" w:eastAsia="Batang" w:hAnsiTheme="minorHAnsi"/>
          <w:sz w:val="21"/>
          <w:szCs w:val="21"/>
        </w:rPr>
        <w:t>UE can perform intra-frequency SSB based measurements without measurement gaps</w:t>
      </w:r>
      <w:r w:rsidR="00653DED">
        <w:rPr>
          <w:rFonts w:ascii="Calibri" w:eastAsia="宋体" w:hAnsi="Calibri" w:cs="Arial" w:hint="eastAsia"/>
          <w:lang w:val="en-US" w:eastAsia="zh-CN"/>
        </w:rPr>
        <w:t xml:space="preserve"> considering the case that multiple BWPs are configured. Therefore, the wording</w:t>
      </w:r>
      <w:r w:rsidR="00653DED">
        <w:rPr>
          <w:rFonts w:ascii="Calibri" w:eastAsia="宋体" w:hAnsi="Calibri" w:cs="Arial"/>
          <w:lang w:val="en-US" w:eastAsia="zh-CN"/>
        </w:rPr>
        <w:t xml:space="preserve"> “</w:t>
      </w:r>
      <w:r w:rsidR="00653DED">
        <w:rPr>
          <w:rFonts w:ascii="Calibri" w:eastAsia="宋体" w:hAnsi="Calibri" w:cs="Arial" w:hint="eastAsia"/>
          <w:lang w:val="en-US" w:eastAsia="zh-CN"/>
        </w:rPr>
        <w:t>downlink operating bandwidth</w:t>
      </w:r>
      <w:r w:rsidR="00653DED">
        <w:rPr>
          <w:rFonts w:ascii="Calibri" w:eastAsia="宋体" w:hAnsi="Calibri" w:cs="Arial"/>
          <w:lang w:val="en-US" w:eastAsia="zh-CN"/>
        </w:rPr>
        <w:t>”</w:t>
      </w:r>
      <w:r w:rsidR="00653DED">
        <w:rPr>
          <w:rFonts w:ascii="Calibri" w:eastAsia="宋体" w:hAnsi="Calibri" w:cs="Arial" w:hint="eastAsia"/>
          <w:lang w:val="en-US" w:eastAsia="zh-CN"/>
        </w:rPr>
        <w:t xml:space="preserve"> is no long</w:t>
      </w:r>
      <w:r w:rsidR="0086078B">
        <w:rPr>
          <w:rFonts w:ascii="Calibri" w:eastAsia="宋体" w:hAnsi="Calibri" w:cs="Arial" w:hint="eastAsia"/>
          <w:lang w:val="en-US" w:eastAsia="zh-CN"/>
        </w:rPr>
        <w:t>er</w:t>
      </w:r>
      <w:r w:rsidR="00653DED">
        <w:rPr>
          <w:rFonts w:ascii="Calibri" w:eastAsia="宋体" w:hAnsi="Calibri" w:cs="Arial" w:hint="eastAsia"/>
          <w:lang w:val="en-US" w:eastAsia="zh-CN"/>
        </w:rPr>
        <w:t xml:space="preserve"> appropriate </w:t>
      </w:r>
      <w:r w:rsidR="002C486E">
        <w:rPr>
          <w:rFonts w:ascii="Calibri" w:eastAsia="宋体" w:hAnsi="Calibri" w:cs="Arial" w:hint="eastAsia"/>
          <w:lang w:val="en-US" w:eastAsia="zh-CN"/>
        </w:rPr>
        <w:t>and needs to</w:t>
      </w:r>
      <w:r w:rsidR="008D7A5C">
        <w:rPr>
          <w:rFonts w:ascii="Calibri" w:eastAsia="宋体" w:hAnsi="Calibri" w:cs="Arial" w:hint="eastAsia"/>
          <w:lang w:val="en-US" w:eastAsia="zh-CN"/>
        </w:rPr>
        <w:t xml:space="preserve"> be further specified</w:t>
      </w:r>
      <w:r w:rsidR="00653DED">
        <w:rPr>
          <w:rFonts w:ascii="Calibri" w:eastAsia="宋体" w:hAnsi="Calibri" w:cs="Arial" w:hint="eastAsia"/>
          <w:lang w:val="en-US" w:eastAsia="zh-CN"/>
        </w:rPr>
        <w:t>.</w:t>
      </w:r>
    </w:p>
    <w:p w:rsidR="00470FCF" w:rsidRDefault="00653DED" w:rsidP="006D37B2">
      <w:pPr>
        <w:spacing w:afterLines="50" w:after="120"/>
        <w:jc w:val="both"/>
        <w:rPr>
          <w:rFonts w:asciiTheme="minorHAnsi" w:eastAsiaTheme="minorEastAsia" w:hAnsiTheme="minorHAnsi"/>
          <w:sz w:val="21"/>
          <w:szCs w:val="21"/>
          <w:lang w:eastAsia="zh-CN"/>
        </w:rPr>
      </w:pPr>
      <w:r>
        <w:rPr>
          <w:rFonts w:ascii="Calibri" w:eastAsia="宋体" w:hAnsi="Calibri" w:cs="Arial" w:hint="eastAsia"/>
          <w:lang w:eastAsia="zh-CN"/>
        </w:rPr>
        <w:t xml:space="preserve">In order to clarify the condition for </w:t>
      </w:r>
      <w:r w:rsidRPr="00292E7D">
        <w:rPr>
          <w:rFonts w:asciiTheme="minorHAnsi" w:eastAsia="Batang" w:hAnsiTheme="minorHAnsi"/>
          <w:sz w:val="21"/>
          <w:szCs w:val="21"/>
        </w:rPr>
        <w:t>intra-frequency SSB based measurements without measurement gaps</w:t>
      </w:r>
      <w:r>
        <w:rPr>
          <w:rFonts w:asciiTheme="minorHAnsi" w:eastAsiaTheme="minorEastAsia" w:hAnsiTheme="minorHAnsi" w:hint="eastAsia"/>
          <w:sz w:val="21"/>
          <w:szCs w:val="21"/>
          <w:lang w:eastAsia="zh-CN"/>
        </w:rPr>
        <w:t xml:space="preserve">, we propose 2 alternatives </w:t>
      </w:r>
      <w:r w:rsidR="00B7393D">
        <w:rPr>
          <w:rFonts w:asciiTheme="minorHAnsi" w:eastAsiaTheme="minorEastAsia" w:hAnsiTheme="minorHAnsi" w:hint="eastAsia"/>
          <w:sz w:val="21"/>
          <w:szCs w:val="21"/>
          <w:lang w:eastAsia="zh-CN"/>
        </w:rPr>
        <w:t xml:space="preserve">for explaining </w:t>
      </w:r>
      <w:r w:rsidR="00B7393D">
        <w:rPr>
          <w:rFonts w:asciiTheme="minorHAnsi" w:eastAsiaTheme="minorEastAsia" w:hAnsiTheme="minorHAnsi"/>
          <w:sz w:val="21"/>
          <w:szCs w:val="21"/>
          <w:lang w:eastAsia="zh-CN"/>
        </w:rPr>
        <w:t>“</w:t>
      </w:r>
      <w:r w:rsidR="00B7393D">
        <w:rPr>
          <w:rFonts w:ascii="Calibri" w:eastAsia="宋体" w:hAnsi="Calibri" w:cs="Arial" w:hint="eastAsia"/>
          <w:lang w:val="en-US" w:eastAsia="zh-CN"/>
        </w:rPr>
        <w:t>downlink operating bandwidth</w:t>
      </w:r>
      <w:r w:rsidR="00B7393D">
        <w:rPr>
          <w:rFonts w:asciiTheme="minorHAnsi" w:eastAsiaTheme="minorEastAsia" w:hAnsiTheme="minorHAnsi"/>
          <w:sz w:val="21"/>
          <w:szCs w:val="21"/>
          <w:lang w:eastAsia="zh-CN"/>
        </w:rPr>
        <w:t>”</w:t>
      </w:r>
      <w:r w:rsidR="00B7393D">
        <w:rPr>
          <w:rFonts w:asciiTheme="minorHAnsi" w:eastAsiaTheme="minorEastAsia" w:hAnsiTheme="minorHAnsi" w:hint="eastAsia"/>
          <w:sz w:val="21"/>
          <w:szCs w:val="21"/>
          <w:lang w:eastAsia="zh-CN"/>
        </w:rPr>
        <w:t>.</w:t>
      </w:r>
    </w:p>
    <w:p w:rsidR="00B7393D" w:rsidRPr="004257A7" w:rsidRDefault="00B7393D" w:rsidP="004257A7">
      <w:pPr>
        <w:pStyle w:val="af7"/>
        <w:numPr>
          <w:ilvl w:val="0"/>
          <w:numId w:val="15"/>
        </w:numPr>
        <w:spacing w:afterLines="50" w:after="120"/>
        <w:ind w:firstLineChars="0"/>
        <w:rPr>
          <w:rFonts w:eastAsiaTheme="minorEastAsia" w:cs="Arial"/>
          <w:lang w:val="en-GB"/>
        </w:rPr>
      </w:pPr>
      <w:r w:rsidRPr="00B7393D">
        <w:rPr>
          <w:rFonts w:asciiTheme="minorHAnsi" w:eastAsiaTheme="minorEastAsia" w:hAnsiTheme="minorHAnsi" w:hint="eastAsia"/>
          <w:szCs w:val="21"/>
        </w:rPr>
        <w:t xml:space="preserve">Alt1: </w:t>
      </w:r>
      <w:r w:rsidR="004257A7" w:rsidRPr="00292E7D">
        <w:rPr>
          <w:rFonts w:asciiTheme="minorHAnsi" w:eastAsia="Batang" w:hAnsiTheme="minorHAnsi"/>
          <w:szCs w:val="21"/>
        </w:rPr>
        <w:t>The UE can perform intra-frequency SSB based measurements without measurement gaps if</w:t>
      </w:r>
      <w:r w:rsidR="004257A7">
        <w:rPr>
          <w:rFonts w:asciiTheme="minorHAnsi" w:eastAsiaTheme="minorEastAsia" w:hAnsiTheme="minorHAnsi" w:hint="eastAsia"/>
          <w:szCs w:val="21"/>
        </w:rPr>
        <w:t xml:space="preserve"> </w:t>
      </w:r>
      <w:r w:rsidR="004257A7" w:rsidRPr="004257A7">
        <w:rPr>
          <w:rFonts w:asciiTheme="minorHAnsi" w:eastAsiaTheme="minorEastAsia" w:hAnsiTheme="minorHAnsi"/>
          <w:szCs w:val="21"/>
        </w:rPr>
        <w:t xml:space="preserve">the SSB is </w:t>
      </w:r>
      <w:r w:rsidR="004257A7" w:rsidRPr="004257A7">
        <w:rPr>
          <w:rFonts w:asciiTheme="minorHAnsi" w:eastAsiaTheme="minorEastAsia" w:hAnsiTheme="minorHAnsi"/>
          <w:szCs w:val="21"/>
        </w:rPr>
        <w:lastRenderedPageBreak/>
        <w:t xml:space="preserve">completely contained in the </w:t>
      </w:r>
      <w:r w:rsidR="004257A7">
        <w:rPr>
          <w:rFonts w:asciiTheme="minorHAnsi" w:eastAsiaTheme="minorEastAsia" w:hAnsiTheme="minorHAnsi" w:hint="eastAsia"/>
          <w:szCs w:val="21"/>
        </w:rPr>
        <w:t>active</w:t>
      </w:r>
      <w:r w:rsidR="008164F3">
        <w:rPr>
          <w:rFonts w:asciiTheme="minorHAnsi" w:eastAsiaTheme="minorEastAsia" w:hAnsiTheme="minorHAnsi" w:hint="eastAsia"/>
          <w:szCs w:val="21"/>
        </w:rPr>
        <w:t xml:space="preserve"> downlink</w:t>
      </w:r>
      <w:r w:rsidR="004257A7">
        <w:rPr>
          <w:rFonts w:asciiTheme="minorHAnsi" w:eastAsiaTheme="minorEastAsia" w:hAnsiTheme="minorHAnsi" w:hint="eastAsia"/>
          <w:szCs w:val="21"/>
        </w:rPr>
        <w:t xml:space="preserve"> BWP</w:t>
      </w:r>
      <w:r w:rsidR="004257A7" w:rsidRPr="004257A7">
        <w:rPr>
          <w:rFonts w:asciiTheme="minorHAnsi" w:eastAsiaTheme="minorEastAsia" w:hAnsiTheme="minorHAnsi"/>
          <w:szCs w:val="21"/>
        </w:rPr>
        <w:t xml:space="preserve"> of the UE</w:t>
      </w:r>
      <w:r w:rsidR="004257A7">
        <w:rPr>
          <w:rFonts w:asciiTheme="minorHAnsi" w:eastAsiaTheme="minorEastAsia" w:hAnsiTheme="minorHAnsi" w:hint="eastAsia"/>
          <w:szCs w:val="21"/>
        </w:rPr>
        <w:t xml:space="preserve">; otherwise, </w:t>
      </w:r>
      <w:r w:rsidR="004257A7" w:rsidRPr="00292E7D">
        <w:rPr>
          <w:rFonts w:asciiTheme="minorHAnsi" w:eastAsia="Batang" w:hAnsiTheme="minorHAnsi"/>
          <w:szCs w:val="21"/>
        </w:rPr>
        <w:t>if</w:t>
      </w:r>
      <w:r w:rsidR="004257A7">
        <w:rPr>
          <w:rFonts w:asciiTheme="minorHAnsi" w:eastAsiaTheme="minorEastAsia" w:hAnsiTheme="minorHAnsi" w:hint="eastAsia"/>
          <w:szCs w:val="21"/>
        </w:rPr>
        <w:t xml:space="preserve"> </w:t>
      </w:r>
      <w:r w:rsidR="004257A7" w:rsidRPr="004257A7">
        <w:rPr>
          <w:rFonts w:asciiTheme="minorHAnsi" w:eastAsiaTheme="minorEastAsia" w:hAnsiTheme="minorHAnsi"/>
          <w:szCs w:val="21"/>
        </w:rPr>
        <w:t>the SSB is</w:t>
      </w:r>
      <w:r w:rsidR="004257A7">
        <w:rPr>
          <w:rFonts w:asciiTheme="minorHAnsi" w:eastAsiaTheme="minorEastAsia" w:hAnsiTheme="minorHAnsi" w:hint="eastAsia"/>
          <w:szCs w:val="21"/>
        </w:rPr>
        <w:t xml:space="preserve"> not</w:t>
      </w:r>
      <w:r w:rsidR="004257A7" w:rsidRPr="004257A7">
        <w:rPr>
          <w:rFonts w:asciiTheme="minorHAnsi" w:eastAsiaTheme="minorEastAsia" w:hAnsiTheme="minorHAnsi"/>
          <w:szCs w:val="21"/>
        </w:rPr>
        <w:t xml:space="preserve"> completely contained in the downlink </w:t>
      </w:r>
      <w:r w:rsidR="004257A7">
        <w:rPr>
          <w:rFonts w:asciiTheme="minorHAnsi" w:eastAsiaTheme="minorEastAsia" w:hAnsiTheme="minorHAnsi" w:hint="eastAsia"/>
          <w:szCs w:val="21"/>
        </w:rPr>
        <w:t>active BWP</w:t>
      </w:r>
      <w:r w:rsidR="004257A7" w:rsidRPr="004257A7">
        <w:rPr>
          <w:rFonts w:asciiTheme="minorHAnsi" w:eastAsiaTheme="minorEastAsia" w:hAnsiTheme="minorHAnsi"/>
          <w:szCs w:val="21"/>
        </w:rPr>
        <w:t xml:space="preserve"> of the UE</w:t>
      </w:r>
      <w:r w:rsidR="004257A7">
        <w:rPr>
          <w:rFonts w:asciiTheme="minorHAnsi" w:eastAsiaTheme="minorEastAsia" w:hAnsiTheme="minorHAnsi" w:hint="eastAsia"/>
          <w:szCs w:val="21"/>
        </w:rPr>
        <w:t>, the MG is required when UE perform the measurements.</w:t>
      </w:r>
    </w:p>
    <w:p w:rsidR="008164F3" w:rsidRPr="004257A7" w:rsidRDefault="008164F3" w:rsidP="008164F3">
      <w:pPr>
        <w:pStyle w:val="af7"/>
        <w:numPr>
          <w:ilvl w:val="0"/>
          <w:numId w:val="15"/>
        </w:numPr>
        <w:spacing w:afterLines="50" w:after="120"/>
        <w:ind w:firstLineChars="0"/>
        <w:rPr>
          <w:rFonts w:eastAsiaTheme="minorEastAsia" w:cs="Arial"/>
          <w:lang w:val="en-GB"/>
        </w:rPr>
      </w:pPr>
      <w:r w:rsidRPr="00B7393D">
        <w:rPr>
          <w:rFonts w:asciiTheme="minorHAnsi" w:eastAsiaTheme="minorEastAsia" w:hAnsiTheme="minorHAnsi" w:hint="eastAsia"/>
          <w:szCs w:val="21"/>
        </w:rPr>
        <w:t>Alt</w:t>
      </w:r>
      <w:r>
        <w:rPr>
          <w:rFonts w:asciiTheme="minorHAnsi" w:eastAsiaTheme="minorEastAsia" w:hAnsiTheme="minorHAnsi" w:hint="eastAsia"/>
          <w:szCs w:val="21"/>
        </w:rPr>
        <w:t>2</w:t>
      </w:r>
      <w:r w:rsidRPr="00B7393D">
        <w:rPr>
          <w:rFonts w:asciiTheme="minorHAnsi" w:eastAsiaTheme="minorEastAsia" w:hAnsiTheme="minorHAnsi" w:hint="eastAsia"/>
          <w:szCs w:val="21"/>
        </w:rPr>
        <w:t xml:space="preserve">: </w:t>
      </w:r>
      <w:r w:rsidRPr="00292E7D">
        <w:rPr>
          <w:rFonts w:asciiTheme="minorHAnsi" w:eastAsia="Batang" w:hAnsiTheme="minorHAnsi"/>
          <w:szCs w:val="21"/>
        </w:rPr>
        <w:t>The UE can perform intra-frequency SSB based measurements without measurement gaps if</w:t>
      </w:r>
      <w:r>
        <w:rPr>
          <w:rFonts w:asciiTheme="minorHAnsi" w:eastAsiaTheme="minorEastAsia" w:hAnsiTheme="minorHAnsi" w:hint="eastAsia"/>
          <w:szCs w:val="21"/>
        </w:rPr>
        <w:t xml:space="preserve"> </w:t>
      </w:r>
      <w:r w:rsidRPr="004257A7">
        <w:rPr>
          <w:rFonts w:asciiTheme="minorHAnsi" w:eastAsiaTheme="minorEastAsia" w:hAnsiTheme="minorHAnsi"/>
          <w:szCs w:val="21"/>
        </w:rPr>
        <w:t>the SSB is completely contained in</w:t>
      </w:r>
      <w:r>
        <w:rPr>
          <w:rFonts w:asciiTheme="minorHAnsi" w:eastAsiaTheme="minorEastAsia" w:hAnsiTheme="minorHAnsi" w:hint="eastAsia"/>
          <w:szCs w:val="21"/>
        </w:rPr>
        <w:t xml:space="preserve"> </w:t>
      </w:r>
      <w:r w:rsidR="00695FF3">
        <w:rPr>
          <w:rFonts w:asciiTheme="minorHAnsi" w:eastAsiaTheme="minorEastAsia" w:hAnsiTheme="minorHAnsi" w:hint="eastAsia"/>
          <w:szCs w:val="21"/>
        </w:rPr>
        <w:t>every</w:t>
      </w:r>
      <w:r w:rsidRPr="004257A7">
        <w:rPr>
          <w:rFonts w:asciiTheme="minorHAnsi" w:eastAsiaTheme="minorEastAsia" w:hAnsiTheme="minorHAnsi"/>
          <w:szCs w:val="21"/>
        </w:rPr>
        <w:t xml:space="preserve"> </w:t>
      </w:r>
      <w:r>
        <w:rPr>
          <w:rFonts w:asciiTheme="minorHAnsi" w:eastAsiaTheme="minorEastAsia" w:hAnsiTheme="minorHAnsi" w:hint="eastAsia"/>
          <w:szCs w:val="21"/>
        </w:rPr>
        <w:t xml:space="preserve">configured </w:t>
      </w:r>
      <w:r w:rsidRPr="004257A7">
        <w:rPr>
          <w:rFonts w:asciiTheme="minorHAnsi" w:eastAsiaTheme="minorEastAsia" w:hAnsiTheme="minorHAnsi"/>
          <w:szCs w:val="21"/>
        </w:rPr>
        <w:t xml:space="preserve">downlink </w:t>
      </w:r>
      <w:r>
        <w:rPr>
          <w:rFonts w:asciiTheme="minorHAnsi" w:eastAsiaTheme="minorEastAsia" w:hAnsiTheme="minorHAnsi" w:hint="eastAsia"/>
          <w:szCs w:val="21"/>
        </w:rPr>
        <w:t>BWP</w:t>
      </w:r>
      <w:r w:rsidRPr="004257A7">
        <w:rPr>
          <w:rFonts w:asciiTheme="minorHAnsi" w:eastAsiaTheme="minorEastAsia" w:hAnsiTheme="minorHAnsi"/>
          <w:szCs w:val="21"/>
        </w:rPr>
        <w:t xml:space="preserve"> of the UE</w:t>
      </w:r>
      <w:r>
        <w:rPr>
          <w:rFonts w:asciiTheme="minorHAnsi" w:eastAsiaTheme="minorEastAsia" w:hAnsiTheme="minorHAnsi" w:hint="eastAsia"/>
          <w:szCs w:val="21"/>
        </w:rPr>
        <w:t xml:space="preserve">; otherwise, </w:t>
      </w:r>
      <w:r w:rsidRPr="00292E7D">
        <w:rPr>
          <w:rFonts w:asciiTheme="minorHAnsi" w:eastAsia="Batang" w:hAnsiTheme="minorHAnsi"/>
          <w:szCs w:val="21"/>
        </w:rPr>
        <w:t>if</w:t>
      </w:r>
      <w:r>
        <w:rPr>
          <w:rFonts w:asciiTheme="minorHAnsi" w:eastAsiaTheme="minorEastAsia" w:hAnsiTheme="minorHAnsi" w:hint="eastAsia"/>
          <w:szCs w:val="21"/>
        </w:rPr>
        <w:t xml:space="preserve"> </w:t>
      </w:r>
      <w:r w:rsidRPr="004257A7">
        <w:rPr>
          <w:rFonts w:asciiTheme="minorHAnsi" w:eastAsiaTheme="minorEastAsia" w:hAnsiTheme="minorHAnsi"/>
          <w:szCs w:val="21"/>
        </w:rPr>
        <w:t>the SSB is</w:t>
      </w:r>
      <w:r>
        <w:rPr>
          <w:rFonts w:asciiTheme="minorHAnsi" w:eastAsiaTheme="minorEastAsia" w:hAnsiTheme="minorHAnsi" w:hint="eastAsia"/>
          <w:szCs w:val="21"/>
        </w:rPr>
        <w:t xml:space="preserve"> not</w:t>
      </w:r>
      <w:r w:rsidRPr="004257A7">
        <w:rPr>
          <w:rFonts w:asciiTheme="minorHAnsi" w:eastAsiaTheme="minorEastAsia" w:hAnsiTheme="minorHAnsi"/>
          <w:szCs w:val="21"/>
        </w:rPr>
        <w:t xml:space="preserve"> completely contained in </w:t>
      </w:r>
      <w:r w:rsidR="00032CF9">
        <w:rPr>
          <w:rFonts w:asciiTheme="minorHAnsi" w:eastAsiaTheme="minorEastAsia" w:hAnsiTheme="minorHAnsi" w:hint="eastAsia"/>
          <w:szCs w:val="21"/>
        </w:rPr>
        <w:t>at least one of</w:t>
      </w:r>
      <w:r>
        <w:rPr>
          <w:rFonts w:asciiTheme="minorHAnsi" w:eastAsiaTheme="minorEastAsia" w:hAnsiTheme="minorHAnsi" w:hint="eastAsia"/>
          <w:szCs w:val="21"/>
        </w:rPr>
        <w:t xml:space="preserve"> the</w:t>
      </w:r>
      <w:r w:rsidRPr="004257A7">
        <w:rPr>
          <w:rFonts w:asciiTheme="minorHAnsi" w:eastAsiaTheme="minorEastAsia" w:hAnsiTheme="minorHAnsi"/>
          <w:szCs w:val="21"/>
        </w:rPr>
        <w:t xml:space="preserve"> </w:t>
      </w:r>
      <w:r>
        <w:rPr>
          <w:rFonts w:asciiTheme="minorHAnsi" w:eastAsiaTheme="minorEastAsia" w:hAnsiTheme="minorHAnsi"/>
          <w:szCs w:val="21"/>
        </w:rPr>
        <w:t>configured</w:t>
      </w:r>
      <w:r>
        <w:rPr>
          <w:rFonts w:asciiTheme="minorHAnsi" w:eastAsiaTheme="minorEastAsia" w:hAnsiTheme="minorHAnsi" w:hint="eastAsia"/>
          <w:szCs w:val="21"/>
        </w:rPr>
        <w:t xml:space="preserve"> </w:t>
      </w:r>
      <w:r w:rsidRPr="004257A7">
        <w:rPr>
          <w:rFonts w:asciiTheme="minorHAnsi" w:eastAsiaTheme="minorEastAsia" w:hAnsiTheme="minorHAnsi"/>
          <w:szCs w:val="21"/>
        </w:rPr>
        <w:t xml:space="preserve">downlink </w:t>
      </w:r>
      <w:r>
        <w:rPr>
          <w:rFonts w:asciiTheme="minorHAnsi" w:eastAsiaTheme="minorEastAsia" w:hAnsiTheme="minorHAnsi" w:hint="eastAsia"/>
          <w:szCs w:val="21"/>
        </w:rPr>
        <w:t>BWP</w:t>
      </w:r>
      <w:r w:rsidR="00032CF9">
        <w:rPr>
          <w:rFonts w:asciiTheme="minorHAnsi" w:eastAsiaTheme="minorEastAsia" w:hAnsiTheme="minorHAnsi" w:hint="eastAsia"/>
          <w:szCs w:val="21"/>
        </w:rPr>
        <w:t>s</w:t>
      </w:r>
      <w:r w:rsidRPr="004257A7">
        <w:rPr>
          <w:rFonts w:asciiTheme="minorHAnsi" w:eastAsiaTheme="minorEastAsia" w:hAnsiTheme="minorHAnsi"/>
          <w:szCs w:val="21"/>
        </w:rPr>
        <w:t xml:space="preserve"> of the UE</w:t>
      </w:r>
      <w:r>
        <w:rPr>
          <w:rFonts w:asciiTheme="minorHAnsi" w:eastAsiaTheme="minorEastAsia" w:hAnsiTheme="minorHAnsi" w:hint="eastAsia"/>
          <w:szCs w:val="21"/>
        </w:rPr>
        <w:t>, the MG is required when UE perform the measurements.</w:t>
      </w:r>
    </w:p>
    <w:p w:rsidR="004257A7" w:rsidRPr="008164F3" w:rsidRDefault="004257A7" w:rsidP="008164F3">
      <w:pPr>
        <w:spacing w:afterLines="50" w:after="120"/>
        <w:rPr>
          <w:rFonts w:eastAsiaTheme="minorEastAsia" w:cs="Arial"/>
          <w:lang w:eastAsia="zh-CN"/>
        </w:rPr>
      </w:pPr>
    </w:p>
    <w:p w:rsidR="00032CF9" w:rsidRPr="009C6456" w:rsidRDefault="00032CF9" w:rsidP="00032CF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should clarify the condition for </w:t>
      </w:r>
      <w:r w:rsidRPr="00032CF9">
        <w:rPr>
          <w:rFonts w:ascii="Calibri" w:eastAsiaTheme="minorEastAsia" w:hAnsi="Calibri" w:cs="Arial"/>
          <w:b/>
          <w:i/>
          <w:u w:val="single"/>
          <w:lang w:val="en-US" w:eastAsia="zh-CN"/>
        </w:rPr>
        <w:t>intra-frequency SSB based measurements without measurement gaps</w:t>
      </w:r>
      <w:r>
        <w:rPr>
          <w:rFonts w:ascii="Calibri" w:eastAsiaTheme="minorEastAsia" w:hAnsi="Calibri" w:cs="Arial" w:hint="eastAsia"/>
          <w:b/>
          <w:i/>
          <w:u w:val="single"/>
          <w:lang w:val="en-US" w:eastAsia="zh-CN"/>
        </w:rPr>
        <w:t xml:space="preserve"> in the spec considering</w:t>
      </w:r>
      <w:r w:rsidR="00786888">
        <w:rPr>
          <w:rFonts w:ascii="Calibri" w:eastAsiaTheme="minorEastAsia" w:hAnsi="Calibri" w:cs="Arial" w:hint="eastAsia"/>
          <w:b/>
          <w:i/>
          <w:u w:val="single"/>
          <w:lang w:val="en-US" w:eastAsia="zh-CN"/>
        </w:rPr>
        <w:t xml:space="preserve"> the</w:t>
      </w:r>
      <w:r>
        <w:rPr>
          <w:rFonts w:ascii="Calibri" w:eastAsiaTheme="minorEastAsia" w:hAnsi="Calibri" w:cs="Arial" w:hint="eastAsia"/>
          <w:b/>
          <w:i/>
          <w:u w:val="single"/>
          <w:lang w:val="en-US" w:eastAsia="zh-CN"/>
        </w:rPr>
        <w:t xml:space="preserve"> BWP</w:t>
      </w:r>
      <w:r w:rsidR="00786888">
        <w:rPr>
          <w:rFonts w:ascii="Calibri" w:eastAsiaTheme="minorEastAsia" w:hAnsi="Calibri" w:cs="Arial" w:hint="eastAsia"/>
          <w:b/>
          <w:i/>
          <w:u w:val="single"/>
          <w:lang w:val="en-US" w:eastAsia="zh-CN"/>
        </w:rPr>
        <w:t>s</w:t>
      </w:r>
      <w:r>
        <w:rPr>
          <w:rFonts w:ascii="Calibri" w:eastAsiaTheme="minorEastAsia" w:hAnsi="Calibri" w:cs="Arial" w:hint="eastAsia"/>
          <w:b/>
          <w:i/>
          <w:u w:val="single"/>
          <w:lang w:val="en-US" w:eastAsia="zh-CN"/>
        </w:rPr>
        <w:t xml:space="preserve"> UE configured.</w:t>
      </w:r>
    </w:p>
    <w:p w:rsidR="007F6F19" w:rsidRDefault="007F6F19" w:rsidP="006D37B2">
      <w:pPr>
        <w:spacing w:afterLines="50" w:after="120"/>
        <w:jc w:val="both"/>
        <w:rPr>
          <w:rFonts w:ascii="Calibri" w:eastAsia="宋体" w:hAnsi="Calibri" w:cs="Arial"/>
          <w:lang w:val="en-US" w:eastAsia="zh-CN"/>
        </w:rPr>
      </w:pPr>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F422D1" w:rsidRPr="002B4F51" w:rsidRDefault="004B446F" w:rsidP="006D37B2">
      <w:pPr>
        <w:spacing w:afterLines="50" w:after="120"/>
        <w:jc w:val="both"/>
        <w:rPr>
          <w:rFonts w:ascii="Calibri" w:eastAsia="宋体" w:hAnsi="Calibri" w:cs="Arial"/>
          <w:lang w:val="en-US" w:eastAsia="zh-CN"/>
        </w:rPr>
      </w:pPr>
      <w:r w:rsidRPr="002B4F51">
        <w:rPr>
          <w:rFonts w:ascii="Calibri" w:eastAsia="宋体" w:hAnsi="Calibri" w:cs="Arial" w:hint="eastAsia"/>
          <w:lang w:val="en-US" w:eastAsia="zh-CN"/>
        </w:rPr>
        <w:t xml:space="preserve">In RAN4 #87 meeting, RAN4 decided to introduce </w:t>
      </w:r>
      <w:r w:rsidRPr="002B4F51">
        <w:rPr>
          <w:rFonts w:ascii="Calibri" w:eastAsia="宋体" w:hAnsi="Calibri" w:cs="Arial"/>
          <w:lang w:val="en-US" w:eastAsia="zh-CN"/>
        </w:rPr>
        <w:t xml:space="preserve">measurement </w:t>
      </w:r>
      <w:r w:rsidRPr="002B4F51">
        <w:rPr>
          <w:rFonts w:ascii="Calibri" w:eastAsia="宋体" w:hAnsi="Calibri" w:cs="Arial" w:hint="eastAsia"/>
          <w:lang w:val="en-US" w:eastAsia="zh-CN"/>
        </w:rPr>
        <w:t>gap sharing factor and send the LS to RAN2 to ask introducing</w:t>
      </w:r>
      <w:r w:rsidRPr="002B4F51">
        <w:rPr>
          <w:rFonts w:ascii="Calibri" w:eastAsia="宋体" w:hAnsi="Calibri" w:cs="Arial"/>
          <w:lang w:val="en-US" w:eastAsia="zh-CN"/>
        </w:rPr>
        <w:t xml:space="preserve"> the corresponding </w:t>
      </w:r>
      <w:proofErr w:type="spellStart"/>
      <w:r w:rsidRPr="002B4F51">
        <w:rPr>
          <w:rFonts w:ascii="Calibri" w:eastAsia="宋体" w:hAnsi="Calibri" w:cs="Arial"/>
          <w:lang w:val="en-US" w:eastAsia="zh-CN"/>
        </w:rPr>
        <w:t>signalling</w:t>
      </w:r>
      <w:proofErr w:type="spellEnd"/>
      <w:r w:rsidRPr="002B4F51">
        <w:rPr>
          <w:rFonts w:ascii="Calibri" w:eastAsia="宋体" w:hAnsi="Calibri" w:cs="Arial"/>
          <w:lang w:val="en-US" w:eastAsia="zh-CN"/>
        </w:rPr>
        <w:t xml:space="preserve"> [1]. </w:t>
      </w:r>
      <w:r w:rsidR="002B4F51" w:rsidRPr="002B4F51">
        <w:rPr>
          <w:rFonts w:ascii="Calibri" w:eastAsia="宋体" w:hAnsi="Calibri" w:cs="Arial" w:hint="eastAsia"/>
          <w:lang w:val="en-US" w:eastAsia="zh-CN"/>
        </w:rPr>
        <w:t>According to the RAN4 spe</w:t>
      </w:r>
      <w:bookmarkStart w:id="3" w:name="_GoBack"/>
      <w:bookmarkEnd w:id="3"/>
      <w:r w:rsidR="002B4F51" w:rsidRPr="002B4F51">
        <w:rPr>
          <w:rFonts w:ascii="Calibri" w:eastAsia="宋体" w:hAnsi="Calibri" w:cs="Arial" w:hint="eastAsia"/>
          <w:lang w:val="en-US" w:eastAsia="zh-CN"/>
        </w:rPr>
        <w:t xml:space="preserve">c so far, current gap sharing requirement and definition of the </w:t>
      </w:r>
      <w:r w:rsidR="00FC7F8F" w:rsidRPr="002B4F51">
        <w:rPr>
          <w:rFonts w:ascii="Calibri" w:eastAsia="宋体" w:hAnsi="Calibri" w:cs="Arial"/>
          <w:lang w:val="en-US" w:eastAsia="zh-CN"/>
        </w:rPr>
        <w:t>signaling</w:t>
      </w:r>
      <w:r w:rsidR="002B4F51" w:rsidRPr="002B4F51">
        <w:rPr>
          <w:rFonts w:ascii="Calibri" w:eastAsia="宋体" w:hAnsi="Calibri" w:cs="Arial" w:hint="eastAsia"/>
          <w:lang w:val="en-US" w:eastAsia="zh-CN"/>
        </w:rPr>
        <w:t xml:space="preserve"> defines as following.</w:t>
      </w:r>
    </w:p>
    <w:tbl>
      <w:tblPr>
        <w:tblStyle w:val="a6"/>
        <w:tblW w:w="0" w:type="auto"/>
        <w:tblLook w:val="04A0" w:firstRow="1" w:lastRow="0" w:firstColumn="1" w:lastColumn="0" w:noHBand="0" w:noVBand="1"/>
      </w:tblPr>
      <w:tblGrid>
        <w:gridCol w:w="9857"/>
      </w:tblGrid>
      <w:tr w:rsidR="002B4F51" w:rsidTr="00821ADB">
        <w:tc>
          <w:tcPr>
            <w:tcW w:w="10063" w:type="dxa"/>
          </w:tcPr>
          <w:p w:rsidR="002B4F51" w:rsidRPr="002B4F51" w:rsidRDefault="002B4F51" w:rsidP="00821ADB">
            <w:pPr>
              <w:rPr>
                <w:rFonts w:asciiTheme="minorHAnsi" w:hAnsiTheme="minorHAnsi"/>
              </w:rPr>
            </w:pPr>
            <w:r w:rsidRPr="002B4F51">
              <w:rPr>
                <w:rFonts w:asciiTheme="minorHAnsi" w:hAnsiTheme="minorHAnsi"/>
                <w:lang w:eastAsia="zh-CN"/>
              </w:rPr>
              <w:t xml:space="preserve">Measurement gap sharing shall be applies </w:t>
            </w:r>
            <w:r w:rsidRPr="002B4F51">
              <w:rPr>
                <w:rFonts w:asciiTheme="minorHAnsi" w:hAnsiTheme="minorHAnsi"/>
              </w:rPr>
              <w:t>when UE requires measurement gaps to identify and measure intra-frequency cells or when SMTC configured for intra-frequency measurement are fully overlapping with measurement gaps, and when UE is configured to identify and measure cells on inter-frequency carriers</w:t>
            </w:r>
            <w:r w:rsidRPr="002B4F51">
              <w:rPr>
                <w:rFonts w:asciiTheme="minorHAnsi" w:hAnsiTheme="minorHAnsi"/>
                <w:lang w:eastAsia="zh-CN"/>
              </w:rPr>
              <w:t xml:space="preserve"> and inter-RAT carriers</w:t>
            </w:r>
            <w:r w:rsidRPr="002B4F51">
              <w:rPr>
                <w:rFonts w:asciiTheme="minorHAnsi" w:hAnsiTheme="minorHAnsi"/>
              </w:rPr>
              <w:t>.</w:t>
            </w:r>
            <w:r w:rsidR="00695FF3">
              <w:rPr>
                <w:rFonts w:asciiTheme="minorHAnsi" w:eastAsiaTheme="minorEastAsia" w:hAnsiTheme="minorHAnsi" w:hint="eastAsia"/>
                <w:lang w:eastAsia="zh-CN"/>
              </w:rPr>
              <w:t xml:space="preserve"> </w:t>
            </w:r>
            <w:r w:rsidRPr="002B4F51">
              <w:rPr>
                <w:rFonts w:asciiTheme="minorHAnsi" w:hAnsiTheme="minorHAnsi"/>
              </w:rPr>
              <w:t>When network signals “01”, “10” or “11”, where X is a signalled RRC parameter TBD and is defined as in Table 9.1.2-5,</w:t>
            </w:r>
          </w:p>
          <w:p w:rsidR="002B4F51" w:rsidRPr="002B4F51" w:rsidRDefault="002B4F51" w:rsidP="00821ADB">
            <w:pPr>
              <w:pStyle w:val="B1"/>
              <w:rPr>
                <w:rFonts w:asciiTheme="minorHAnsi" w:hAnsiTheme="minorHAnsi"/>
                <w:sz w:val="18"/>
              </w:rPr>
            </w:pPr>
            <w:r w:rsidRPr="002B4F51">
              <w:rPr>
                <w:rFonts w:asciiTheme="minorHAnsi" w:hAnsiTheme="minorHAnsi"/>
              </w:rPr>
              <w:t>-</w:t>
            </w:r>
            <w:r w:rsidRPr="002B4F51">
              <w:rPr>
                <w:rFonts w:asciiTheme="minorHAnsi" w:hAnsiTheme="minorHAnsi"/>
              </w:rPr>
              <w:tab/>
              <w:t>the performance of in</w:t>
            </w:r>
            <w:r w:rsidR="00F75D24">
              <w:rPr>
                <w:rFonts w:asciiTheme="minorHAnsi" w:hAnsiTheme="minorHAnsi"/>
              </w:rPr>
              <w:t>tra-frequency measurements with</w:t>
            </w:r>
            <w:r w:rsidRPr="002B4F51">
              <w:rPr>
                <w:rFonts w:asciiTheme="minorHAnsi" w:hAnsiTheme="minorHAnsi"/>
              </w:rPr>
              <w:t xml:space="preserve"> no measurement gaps as specified in section 9.2.5, when SMTC configured for intra-frequency measurement are fully overlapping with measurement gaps, </w:t>
            </w:r>
            <w:r w:rsidRPr="002B4F51">
              <w:rPr>
                <w:rFonts w:asciiTheme="minorHAnsi" w:hAnsiTheme="minorHAnsi"/>
                <w:lang w:eastAsia="zh-CN"/>
              </w:rPr>
              <w:t>shall consider the factor</w:t>
            </w:r>
            <w:r w:rsidRPr="002B4F51">
              <w:rPr>
                <w:rFonts w:asciiTheme="minorHAnsi" w:hAnsiTheme="minorHAnsi"/>
              </w:rPr>
              <w:t xml:space="preserve"> </w:t>
            </w:r>
            <w:proofErr w:type="spellStart"/>
            <w:r w:rsidRPr="002B4F51">
              <w:rPr>
                <w:rFonts w:asciiTheme="minorHAnsi" w:hAnsiTheme="minorHAnsi"/>
                <w:lang w:eastAsia="zh-CN"/>
              </w:rPr>
              <w:t>K</w:t>
            </w:r>
            <w:r w:rsidRPr="002B4F51">
              <w:rPr>
                <w:rFonts w:asciiTheme="minorHAnsi" w:hAnsiTheme="minorHAnsi"/>
                <w:vertAlign w:val="subscript"/>
                <w:lang w:eastAsia="zh-CN"/>
              </w:rPr>
              <w:t>intra</w:t>
            </w:r>
            <w:proofErr w:type="spellEnd"/>
            <w:r w:rsidRPr="002B4F51">
              <w:rPr>
                <w:rFonts w:asciiTheme="minorHAnsi" w:hAnsiTheme="minorHAnsi"/>
                <w:vertAlign w:val="subscript"/>
                <w:lang w:eastAsia="zh-CN"/>
              </w:rPr>
              <w:t xml:space="preserve"> </w:t>
            </w:r>
            <w:r w:rsidRPr="002B4F51">
              <w:rPr>
                <w:rFonts w:asciiTheme="minorHAnsi" w:hAnsiTheme="minorHAnsi"/>
              </w:rPr>
              <w:t xml:space="preserve">= </w:t>
            </w:r>
            <w:r w:rsidRPr="002B4F51">
              <w:rPr>
                <w:rFonts w:asciiTheme="minorHAnsi" w:hAnsiTheme="minorHAnsi"/>
                <w:sz w:val="18"/>
              </w:rPr>
              <w:t xml:space="preserve">1 / X * 100, </w:t>
            </w:r>
          </w:p>
          <w:p w:rsidR="002B4F51" w:rsidRPr="002B4F51" w:rsidRDefault="002B4F51" w:rsidP="00821ADB">
            <w:pPr>
              <w:pStyle w:val="B1"/>
              <w:rPr>
                <w:rFonts w:asciiTheme="minorHAnsi" w:hAnsiTheme="minorHAnsi"/>
                <w:sz w:val="18"/>
              </w:rPr>
            </w:pPr>
            <w:r w:rsidRPr="002B4F51">
              <w:rPr>
                <w:rFonts w:asciiTheme="minorHAnsi" w:hAnsiTheme="minorHAnsi"/>
              </w:rPr>
              <w:t>-</w:t>
            </w:r>
            <w:r w:rsidRPr="002B4F51">
              <w:rPr>
                <w:rFonts w:asciiTheme="minorHAnsi" w:hAnsiTheme="minorHAnsi"/>
              </w:rPr>
              <w:tab/>
              <w:t xml:space="preserve">the performance of intra-frequency measurements with measurement gaps as specified in section 9.2.6 </w:t>
            </w:r>
            <w:r w:rsidRPr="002B4F51">
              <w:rPr>
                <w:rFonts w:asciiTheme="minorHAnsi" w:hAnsiTheme="minorHAnsi"/>
                <w:lang w:eastAsia="zh-CN"/>
              </w:rPr>
              <w:t xml:space="preserve"> shall consider the factor</w:t>
            </w:r>
            <w:r w:rsidRPr="002B4F51">
              <w:rPr>
                <w:rFonts w:asciiTheme="minorHAnsi" w:hAnsiTheme="minorHAnsi"/>
              </w:rPr>
              <w:t xml:space="preserve"> </w:t>
            </w:r>
            <w:proofErr w:type="spellStart"/>
            <w:r w:rsidRPr="002B4F51">
              <w:rPr>
                <w:rFonts w:asciiTheme="minorHAnsi" w:hAnsiTheme="minorHAnsi"/>
                <w:lang w:eastAsia="zh-CN"/>
              </w:rPr>
              <w:t>K</w:t>
            </w:r>
            <w:r w:rsidRPr="002B4F51">
              <w:rPr>
                <w:rFonts w:asciiTheme="minorHAnsi" w:hAnsiTheme="minorHAnsi"/>
                <w:vertAlign w:val="subscript"/>
                <w:lang w:eastAsia="zh-CN"/>
              </w:rPr>
              <w:t>intra</w:t>
            </w:r>
            <w:proofErr w:type="spellEnd"/>
            <w:r w:rsidRPr="002B4F51">
              <w:rPr>
                <w:rFonts w:asciiTheme="minorHAnsi" w:hAnsiTheme="minorHAnsi"/>
                <w:vertAlign w:val="subscript"/>
                <w:lang w:eastAsia="zh-CN"/>
              </w:rPr>
              <w:t xml:space="preserve"> </w:t>
            </w:r>
            <w:r w:rsidRPr="002B4F51">
              <w:rPr>
                <w:rFonts w:asciiTheme="minorHAnsi" w:hAnsiTheme="minorHAnsi"/>
              </w:rPr>
              <w:t xml:space="preserve">= </w:t>
            </w:r>
            <w:r w:rsidRPr="002B4F51">
              <w:rPr>
                <w:rFonts w:asciiTheme="minorHAnsi" w:hAnsiTheme="minorHAnsi"/>
                <w:sz w:val="18"/>
              </w:rPr>
              <w:t xml:space="preserve">1 / X * 100, </w:t>
            </w:r>
          </w:p>
          <w:p w:rsidR="002B4F51" w:rsidRPr="002B4F51" w:rsidRDefault="002B4F51" w:rsidP="00821ADB">
            <w:pPr>
              <w:pStyle w:val="B1"/>
              <w:rPr>
                <w:rFonts w:asciiTheme="minorHAnsi" w:hAnsiTheme="minorHAnsi"/>
                <w:sz w:val="18"/>
              </w:rPr>
            </w:pPr>
            <w:r w:rsidRPr="002B4F51">
              <w:rPr>
                <w:rFonts w:asciiTheme="minorHAnsi" w:hAnsiTheme="minorHAnsi"/>
              </w:rPr>
              <w:t>-</w:t>
            </w:r>
            <w:r w:rsidRPr="002B4F51">
              <w:rPr>
                <w:rFonts w:asciiTheme="minorHAnsi" w:hAnsiTheme="minorHAnsi"/>
              </w:rPr>
              <w:tab/>
              <w:t xml:space="preserve">the performance of inter-frequency measurement as specified in section 9.3 </w:t>
            </w:r>
            <w:r w:rsidRPr="002B4F51">
              <w:rPr>
                <w:rFonts w:asciiTheme="minorHAnsi" w:hAnsiTheme="minorHAnsi"/>
                <w:lang w:eastAsia="zh-CN"/>
              </w:rPr>
              <w:t xml:space="preserve">and </w:t>
            </w:r>
            <w:r w:rsidRPr="002B4F51">
              <w:rPr>
                <w:rFonts w:asciiTheme="minorHAnsi" w:hAnsiTheme="minorHAnsi"/>
              </w:rPr>
              <w:t>the performance of inter-RAT measurement as specified in section 9.4</w:t>
            </w:r>
            <w:r w:rsidRPr="002B4F51">
              <w:rPr>
                <w:rFonts w:asciiTheme="minorHAnsi" w:hAnsiTheme="minorHAnsi"/>
                <w:lang w:eastAsia="zh-CN"/>
              </w:rPr>
              <w:t xml:space="preserve"> shall consider the factor </w:t>
            </w:r>
            <w:r w:rsidRPr="002B4F51">
              <w:rPr>
                <w:rFonts w:asciiTheme="minorHAnsi" w:hAnsiTheme="minorHAnsi"/>
              </w:rPr>
              <w:t xml:space="preserve"> </w:t>
            </w:r>
            <w:proofErr w:type="spellStart"/>
            <w:r w:rsidRPr="002B4F51">
              <w:rPr>
                <w:rFonts w:asciiTheme="minorHAnsi" w:hAnsiTheme="minorHAnsi"/>
                <w:lang w:eastAsia="zh-CN"/>
              </w:rPr>
              <w:t>K</w:t>
            </w:r>
            <w:r w:rsidRPr="002B4F51">
              <w:rPr>
                <w:rFonts w:asciiTheme="minorHAnsi" w:hAnsiTheme="minorHAnsi"/>
                <w:vertAlign w:val="subscript"/>
                <w:lang w:eastAsia="zh-CN"/>
              </w:rPr>
              <w:t>inter</w:t>
            </w:r>
            <w:proofErr w:type="spellEnd"/>
            <w:r w:rsidRPr="002B4F51">
              <w:rPr>
                <w:rFonts w:asciiTheme="minorHAnsi" w:hAnsiTheme="minorHAnsi"/>
                <w:vertAlign w:val="subscript"/>
                <w:lang w:eastAsia="zh-CN"/>
              </w:rPr>
              <w:t xml:space="preserve"> </w:t>
            </w:r>
            <w:r w:rsidRPr="002B4F51">
              <w:rPr>
                <w:rFonts w:asciiTheme="minorHAnsi" w:hAnsiTheme="minorHAnsi"/>
              </w:rPr>
              <w:t xml:space="preserve">= </w:t>
            </w:r>
            <w:r w:rsidRPr="002B4F51">
              <w:rPr>
                <w:rFonts w:asciiTheme="minorHAnsi" w:hAnsiTheme="minorHAnsi"/>
                <w:sz w:val="18"/>
              </w:rPr>
              <w:t xml:space="preserve">1 / (100 – X) * 100, </w:t>
            </w:r>
          </w:p>
          <w:p w:rsidR="002B4F51" w:rsidRPr="002B4F51" w:rsidRDefault="002B4F51" w:rsidP="00821ADB">
            <w:pPr>
              <w:ind w:leftChars="100" w:left="200"/>
              <w:rPr>
                <w:rFonts w:asciiTheme="minorHAnsi" w:hAnsiTheme="minorHAnsi"/>
              </w:rPr>
            </w:pPr>
            <w:r w:rsidRPr="002B4F51">
              <w:rPr>
                <w:rFonts w:asciiTheme="minorHAnsi" w:hAnsiTheme="minorHAnsi"/>
              </w:rPr>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2B4F51">
              <w:rPr>
                <w:rFonts w:asciiTheme="minorHAnsi" w:hAnsiTheme="minorHAnsi"/>
                <w:lang w:eastAsia="zh-CN"/>
              </w:rPr>
              <w:t>FFS.</w:t>
            </w:r>
          </w:p>
          <w:p w:rsidR="002B4F51" w:rsidRDefault="002B4F51" w:rsidP="00821ADB">
            <w:pPr>
              <w:pStyle w:val="TH"/>
              <w:rPr>
                <w:snapToGrid w:val="0"/>
              </w:rPr>
            </w:pPr>
            <w:r w:rsidRPr="006A37B2">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2B4F51" w:rsidRPr="006A37B2" w:rsidTr="00821ADB">
              <w:trPr>
                <w:jc w:val="center"/>
              </w:trPr>
              <w:tc>
                <w:tcPr>
                  <w:tcW w:w="2231" w:type="dxa"/>
                  <w:shd w:val="clear" w:color="auto" w:fill="auto"/>
                  <w:vAlign w:val="center"/>
                </w:tcPr>
                <w:p w:rsidR="002B4F51" w:rsidRDefault="002B4F51" w:rsidP="00821ADB">
                  <w:pPr>
                    <w:pStyle w:val="TAH"/>
                    <w:rPr>
                      <w:lang w:eastAsia="ko-KR"/>
                    </w:rPr>
                  </w:pPr>
                  <w:r w:rsidRPr="006A37B2">
                    <w:rPr>
                      <w:lang w:eastAsia="ko-KR"/>
                    </w:rPr>
                    <w:t xml:space="preserve">Network </w:t>
                  </w:r>
                  <w:proofErr w:type="spellStart"/>
                  <w:r w:rsidRPr="006A37B2">
                    <w:rPr>
                      <w:lang w:eastAsia="ko-KR"/>
                    </w:rPr>
                    <w:t>signaling</w:t>
                  </w:r>
                  <w:proofErr w:type="spellEnd"/>
                  <w:r w:rsidRPr="006A37B2">
                    <w:rPr>
                      <w:lang w:eastAsia="ko-KR"/>
                    </w:rPr>
                    <w:t xml:space="preserve"> </w:t>
                  </w:r>
                  <w:proofErr w:type="spellStart"/>
                  <w:r w:rsidRPr="006A37B2">
                    <w:rPr>
                      <w:lang w:eastAsia="ko-KR"/>
                    </w:rPr>
                    <w:t>ParameterName</w:t>
                  </w:r>
                  <w:proofErr w:type="spellEnd"/>
                  <w:r w:rsidRPr="006A37B2">
                    <w:rPr>
                      <w:lang w:eastAsia="ko-KR"/>
                    </w:rPr>
                    <w:t xml:space="preserve"> (to be determined by RAN2)</w:t>
                  </w:r>
                </w:p>
              </w:tc>
              <w:tc>
                <w:tcPr>
                  <w:tcW w:w="2374" w:type="dxa"/>
                  <w:shd w:val="clear" w:color="auto" w:fill="auto"/>
                  <w:vAlign w:val="center"/>
                </w:tcPr>
                <w:p w:rsidR="002B4F51" w:rsidRDefault="002B4F51" w:rsidP="00821ADB">
                  <w:pPr>
                    <w:pStyle w:val="TAH"/>
                    <w:rPr>
                      <w:lang w:eastAsia="ko-KR"/>
                    </w:rPr>
                  </w:pPr>
                  <w:r w:rsidRPr="006A37B2">
                    <w:rPr>
                      <w:lang w:eastAsia="ko-KR"/>
                    </w:rPr>
                    <w:t>Value of X (%)</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‘00’</w:t>
                  </w:r>
                </w:p>
              </w:tc>
              <w:tc>
                <w:tcPr>
                  <w:tcW w:w="2374" w:type="dxa"/>
                  <w:shd w:val="clear" w:color="auto" w:fill="auto"/>
                  <w:vAlign w:val="center"/>
                </w:tcPr>
                <w:p w:rsidR="002B4F51" w:rsidRDefault="002B4F51" w:rsidP="00821ADB">
                  <w:pPr>
                    <w:pStyle w:val="TAC"/>
                    <w:rPr>
                      <w:lang w:eastAsia="zh-CN"/>
                    </w:rPr>
                  </w:pPr>
                  <w:r>
                    <w:rPr>
                      <w:lang w:eastAsia="ko-KR"/>
                    </w:rPr>
                    <w:t>Equal splitting</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‘01’</w:t>
                  </w:r>
                </w:p>
              </w:tc>
              <w:tc>
                <w:tcPr>
                  <w:tcW w:w="2374" w:type="dxa"/>
                  <w:shd w:val="clear" w:color="auto" w:fill="auto"/>
                  <w:vAlign w:val="center"/>
                </w:tcPr>
                <w:p w:rsidR="002B4F51" w:rsidRDefault="002B4F51" w:rsidP="00821ADB">
                  <w:pPr>
                    <w:pStyle w:val="TAC"/>
                    <w:rPr>
                      <w:lang w:eastAsia="zh-CN"/>
                    </w:rPr>
                  </w:pPr>
                  <w:r w:rsidRPr="006A37B2">
                    <w:rPr>
                      <w:lang w:eastAsia="ko-KR"/>
                    </w:rPr>
                    <w:t>[</w:t>
                  </w:r>
                  <w:r>
                    <w:rPr>
                      <w:rFonts w:hint="eastAsia"/>
                      <w:lang w:eastAsia="zh-CN"/>
                    </w:rPr>
                    <w:t>25</w:t>
                  </w:r>
                  <w:r w:rsidRPr="006A37B2">
                    <w:rPr>
                      <w:lang w:eastAsia="ko-KR"/>
                    </w:rPr>
                    <w:t>]</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‘10’</w:t>
                  </w:r>
                </w:p>
              </w:tc>
              <w:tc>
                <w:tcPr>
                  <w:tcW w:w="2374" w:type="dxa"/>
                  <w:shd w:val="clear" w:color="auto" w:fill="auto"/>
                  <w:vAlign w:val="center"/>
                </w:tcPr>
                <w:p w:rsidR="002B4F51" w:rsidRDefault="002B4F51" w:rsidP="00821ADB">
                  <w:pPr>
                    <w:pStyle w:val="TAC"/>
                    <w:rPr>
                      <w:lang w:eastAsia="zh-CN"/>
                    </w:rPr>
                  </w:pPr>
                  <w:r w:rsidRPr="006A37B2">
                    <w:rPr>
                      <w:lang w:eastAsia="ko-KR"/>
                    </w:rPr>
                    <w:t>[</w:t>
                  </w:r>
                  <w:r>
                    <w:rPr>
                      <w:rFonts w:hint="eastAsia"/>
                      <w:lang w:eastAsia="zh-CN"/>
                    </w:rPr>
                    <w:t>50</w:t>
                  </w:r>
                  <w:r w:rsidRPr="006A37B2">
                    <w:rPr>
                      <w:lang w:eastAsia="ko-KR"/>
                    </w:rPr>
                    <w:t>]</w:t>
                  </w:r>
                </w:p>
              </w:tc>
            </w:tr>
            <w:tr w:rsidR="002B4F51" w:rsidRPr="006A37B2" w:rsidTr="00821ADB">
              <w:trPr>
                <w:jc w:val="center"/>
              </w:trPr>
              <w:tc>
                <w:tcPr>
                  <w:tcW w:w="2231" w:type="dxa"/>
                  <w:shd w:val="clear" w:color="auto" w:fill="auto"/>
                  <w:vAlign w:val="center"/>
                </w:tcPr>
                <w:p w:rsidR="002B4F51" w:rsidRDefault="002B4F51" w:rsidP="00821ADB">
                  <w:pPr>
                    <w:pStyle w:val="TAC"/>
                    <w:rPr>
                      <w:lang w:eastAsia="ko-KR"/>
                    </w:rPr>
                  </w:pPr>
                  <w:r w:rsidRPr="006A37B2">
                    <w:rPr>
                      <w:lang w:eastAsia="ko-KR"/>
                    </w:rPr>
                    <w:t>‘11’</w:t>
                  </w:r>
                </w:p>
              </w:tc>
              <w:tc>
                <w:tcPr>
                  <w:tcW w:w="2374" w:type="dxa"/>
                  <w:shd w:val="clear" w:color="auto" w:fill="auto"/>
                  <w:vAlign w:val="center"/>
                </w:tcPr>
                <w:p w:rsidR="002B4F51" w:rsidRDefault="002B4F51" w:rsidP="00821ADB">
                  <w:pPr>
                    <w:pStyle w:val="TAC"/>
                    <w:rPr>
                      <w:lang w:eastAsia="zh-CN"/>
                    </w:rPr>
                  </w:pPr>
                  <w:r w:rsidRPr="006A37B2">
                    <w:rPr>
                      <w:lang w:eastAsia="ko-KR"/>
                    </w:rPr>
                    <w:t>[</w:t>
                  </w:r>
                  <w:r>
                    <w:rPr>
                      <w:rFonts w:hint="eastAsia"/>
                      <w:lang w:eastAsia="zh-CN"/>
                    </w:rPr>
                    <w:t>75</w:t>
                  </w:r>
                  <w:r w:rsidRPr="006A37B2">
                    <w:rPr>
                      <w:lang w:eastAsia="ko-KR"/>
                    </w:rPr>
                    <w:t>]</w:t>
                  </w:r>
                </w:p>
              </w:tc>
            </w:tr>
          </w:tbl>
          <w:p w:rsidR="002B4F51" w:rsidRPr="00A23145" w:rsidRDefault="002B4F51" w:rsidP="00821ADB">
            <w:pPr>
              <w:rPr>
                <w:rFonts w:eastAsiaTheme="minorEastAsia"/>
                <w:lang w:eastAsia="ja-JP"/>
              </w:rPr>
            </w:pPr>
          </w:p>
        </w:tc>
      </w:tr>
    </w:tbl>
    <w:p w:rsidR="002B4F51" w:rsidRPr="002B4F51" w:rsidRDefault="002B4F51" w:rsidP="006D37B2">
      <w:pPr>
        <w:spacing w:afterLines="50" w:after="120"/>
        <w:jc w:val="both"/>
        <w:rPr>
          <w:rFonts w:eastAsiaTheme="minorEastAsia"/>
          <w:lang w:val="en-US" w:eastAsia="zh-CN"/>
        </w:rPr>
      </w:pPr>
    </w:p>
    <w:p w:rsidR="002B4F51" w:rsidRDefault="00B24C0C" w:rsidP="002B4F5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It has to admit that this is a preliminary edition and not sound enough for existing standards. For example, </w:t>
      </w:r>
      <w:r w:rsidR="0034716A">
        <w:rPr>
          <w:rFonts w:ascii="Calibri" w:eastAsia="宋体" w:hAnsi="Calibri" w:cs="Arial" w:hint="eastAsia"/>
          <w:lang w:val="en-US" w:eastAsia="zh-CN"/>
        </w:rPr>
        <w:t>as</w:t>
      </w:r>
      <w:r>
        <w:rPr>
          <w:rFonts w:ascii="Calibri" w:eastAsia="宋体" w:hAnsi="Calibri" w:cs="Arial" w:hint="eastAsia"/>
          <w:lang w:val="en-US" w:eastAsia="zh-CN"/>
        </w:rPr>
        <w:t xml:space="preserve"> proposed in [</w:t>
      </w:r>
      <w:r w:rsidR="003522B6">
        <w:rPr>
          <w:rFonts w:ascii="Calibri" w:eastAsia="宋体" w:hAnsi="Calibri" w:cs="Arial" w:hint="eastAsia"/>
          <w:lang w:val="en-US" w:eastAsia="zh-CN"/>
        </w:rPr>
        <w:t>2</w:t>
      </w:r>
      <w:r>
        <w:rPr>
          <w:rFonts w:ascii="Calibri" w:eastAsia="宋体" w:hAnsi="Calibri" w:cs="Arial" w:hint="eastAsia"/>
          <w:lang w:val="en-US" w:eastAsia="zh-CN"/>
        </w:rPr>
        <w:t>]</w:t>
      </w:r>
      <w:r w:rsidR="0034716A">
        <w:rPr>
          <w:rFonts w:ascii="Calibri" w:eastAsia="宋体" w:hAnsi="Calibri" w:cs="Arial" w:hint="eastAsia"/>
          <w:lang w:val="en-US" w:eastAsia="zh-CN"/>
        </w:rPr>
        <w:t xml:space="preserve">, </w:t>
      </w:r>
      <w:r w:rsidR="00BA0DFB" w:rsidRPr="00BA0DFB">
        <w:rPr>
          <w:rFonts w:ascii="Calibri" w:eastAsia="宋体" w:hAnsi="Calibri" w:cs="Arial"/>
          <w:lang w:val="en-US" w:eastAsia="zh-CN"/>
        </w:rPr>
        <w:t>LTE measurement is more important than NR measurement in some cases such as EN-DC operation since the mobility is served by LTE</w:t>
      </w:r>
      <w:r w:rsidR="00BA0DFB">
        <w:rPr>
          <w:rFonts w:ascii="Calibri" w:eastAsia="宋体" w:hAnsi="Calibri" w:cs="Arial" w:hint="eastAsia"/>
          <w:lang w:val="en-US" w:eastAsia="zh-CN"/>
        </w:rPr>
        <w:t xml:space="preserve">. From network perspective, the value of X indeed determines the final </w:t>
      </w:r>
      <w:r w:rsidR="00822597">
        <w:rPr>
          <w:rFonts w:ascii="Calibri" w:eastAsia="宋体" w:hAnsi="Calibri" w:cs="Arial" w:hint="eastAsia"/>
          <w:lang w:val="en-US" w:eastAsia="zh-CN"/>
        </w:rPr>
        <w:t>requirement</w:t>
      </w:r>
      <w:r w:rsidR="00BA0DFB">
        <w:rPr>
          <w:rFonts w:ascii="Calibri" w:eastAsia="宋体" w:hAnsi="Calibri" w:cs="Arial" w:hint="eastAsia"/>
          <w:lang w:val="en-US" w:eastAsia="zh-CN"/>
        </w:rPr>
        <w:t xml:space="preserve"> of </w:t>
      </w:r>
      <w:r w:rsidR="00BF084C">
        <w:rPr>
          <w:rFonts w:ascii="Calibri" w:eastAsia="宋体" w:hAnsi="Calibri" w:cs="Arial" w:hint="eastAsia"/>
          <w:lang w:val="en-US" w:eastAsia="zh-CN"/>
        </w:rPr>
        <w:t xml:space="preserve">the measurement of a certain type. In the other words, when EN-DC is configured, </w:t>
      </w:r>
      <w:r w:rsidR="00040A8B">
        <w:rPr>
          <w:rFonts w:ascii="Calibri" w:eastAsia="宋体" w:hAnsi="Calibri" w:cs="Arial" w:hint="eastAsia"/>
          <w:lang w:val="en-US" w:eastAsia="zh-CN"/>
        </w:rPr>
        <w:t>network pays more attention to the measurement report of LTE MO</w:t>
      </w:r>
      <w:r w:rsidR="003738E9">
        <w:rPr>
          <w:rFonts w:ascii="Calibri" w:eastAsia="宋体" w:hAnsi="Calibri" w:cs="Arial" w:hint="eastAsia"/>
          <w:lang w:val="en-US" w:eastAsia="zh-CN"/>
        </w:rPr>
        <w:t>s</w:t>
      </w:r>
      <w:r w:rsidR="00040A8B">
        <w:rPr>
          <w:rFonts w:ascii="Calibri" w:eastAsia="宋体" w:hAnsi="Calibri" w:cs="Arial" w:hint="eastAsia"/>
          <w:lang w:val="en-US" w:eastAsia="zh-CN"/>
        </w:rPr>
        <w:t xml:space="preserve"> than to that of NR or other RATs. Thus, it does make sense to reflect network</w:t>
      </w:r>
      <w:r w:rsidR="00040A8B">
        <w:rPr>
          <w:rFonts w:ascii="Calibri" w:eastAsia="宋体" w:hAnsi="Calibri" w:cs="Arial"/>
          <w:lang w:val="en-US" w:eastAsia="zh-CN"/>
        </w:rPr>
        <w:t>’</w:t>
      </w:r>
      <w:r w:rsidR="00040A8B">
        <w:rPr>
          <w:rFonts w:ascii="Calibri" w:eastAsia="宋体" w:hAnsi="Calibri" w:cs="Arial" w:hint="eastAsia"/>
          <w:lang w:val="en-US" w:eastAsia="zh-CN"/>
        </w:rPr>
        <w:t>s expectation regarding measurement performance by transmitting different values of X.</w:t>
      </w:r>
      <w:r w:rsidR="003738E9">
        <w:rPr>
          <w:rFonts w:ascii="Calibri" w:eastAsia="宋体" w:hAnsi="Calibri" w:cs="Arial" w:hint="eastAsia"/>
          <w:lang w:val="en-US" w:eastAsia="zh-CN"/>
        </w:rPr>
        <w:t xml:space="preserve"> </w:t>
      </w:r>
    </w:p>
    <w:p w:rsidR="000233FD" w:rsidRDefault="000233FD" w:rsidP="002B4F5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the meanwhile, RAN2 would like to </w:t>
      </w:r>
      <w:r w:rsidR="001C2922">
        <w:rPr>
          <w:rFonts w:ascii="Calibri" w:eastAsia="宋体" w:hAnsi="Calibri" w:cs="Arial" w:hint="eastAsia"/>
          <w:lang w:val="en-US" w:eastAsia="zh-CN"/>
        </w:rPr>
        <w:t>define</w:t>
      </w:r>
      <w:r>
        <w:rPr>
          <w:rFonts w:ascii="Calibri" w:eastAsia="宋体" w:hAnsi="Calibri" w:cs="Arial" w:hint="eastAsia"/>
          <w:lang w:val="en-US" w:eastAsia="zh-CN"/>
        </w:rPr>
        <w:t xml:space="preserve"> </w:t>
      </w:r>
      <w:r w:rsidR="00FC7F8F" w:rsidRPr="002B4F51">
        <w:rPr>
          <w:rFonts w:ascii="Calibri" w:eastAsia="宋体" w:hAnsi="Calibri" w:cs="Arial"/>
          <w:lang w:val="en-US" w:eastAsia="zh-CN"/>
        </w:rPr>
        <w:t xml:space="preserve">the corresponding IE for measurement gap sharing </w:t>
      </w:r>
      <w:r w:rsidR="00FC7F8F" w:rsidRPr="002B4F51">
        <w:rPr>
          <w:rFonts w:ascii="Calibri" w:eastAsia="宋体" w:hAnsi="Calibri" w:cs="Arial" w:hint="eastAsia"/>
          <w:lang w:val="en-US" w:eastAsia="zh-CN"/>
        </w:rPr>
        <w:t>scheme</w:t>
      </w:r>
      <w:r>
        <w:rPr>
          <w:rFonts w:ascii="Calibri" w:eastAsia="宋体" w:hAnsi="Calibri" w:cs="Arial" w:hint="eastAsia"/>
          <w:lang w:val="en-US" w:eastAsia="zh-CN"/>
        </w:rPr>
        <w:t xml:space="preserve"> as follows.</w:t>
      </w:r>
    </w:p>
    <w:tbl>
      <w:tblPr>
        <w:tblStyle w:val="a6"/>
        <w:tblW w:w="9889" w:type="dxa"/>
        <w:tblLayout w:type="fixed"/>
        <w:tblLook w:val="04A0" w:firstRow="1" w:lastRow="0" w:firstColumn="1" w:lastColumn="0" w:noHBand="0" w:noVBand="1"/>
      </w:tblPr>
      <w:tblGrid>
        <w:gridCol w:w="9889"/>
      </w:tblGrid>
      <w:tr w:rsidR="001720C8" w:rsidTr="001720C8">
        <w:tc>
          <w:tcPr>
            <w:tcW w:w="9889" w:type="dxa"/>
          </w:tcPr>
          <w:p w:rsidR="001720C8" w:rsidRPr="001720C8" w:rsidRDefault="001720C8" w:rsidP="001720C8">
            <w:pPr>
              <w:pStyle w:val="4"/>
              <w:keepLines/>
              <w:overflowPunct w:val="0"/>
              <w:autoSpaceDE w:val="0"/>
              <w:autoSpaceDN w:val="0"/>
              <w:adjustRightInd w:val="0"/>
              <w:spacing w:before="120" w:after="180"/>
              <w:ind w:left="1418" w:hanging="1418"/>
              <w:textAlignment w:val="baseline"/>
              <w:outlineLvl w:val="3"/>
              <w:rPr>
                <w:rFonts w:ascii="Arial" w:eastAsia="Times New Roman" w:hAnsi="Arial" w:cs="Arial"/>
                <w:b w:val="0"/>
                <w:bCs w:val="0"/>
                <w:i/>
                <w:noProof/>
                <w:sz w:val="24"/>
                <w:szCs w:val="22"/>
                <w:lang w:val="de-DE"/>
              </w:rPr>
            </w:pPr>
            <w:r w:rsidRPr="001720C8">
              <w:rPr>
                <w:rFonts w:ascii="Arial" w:eastAsia="Times New Roman" w:hAnsi="Arial" w:cs="Arial"/>
                <w:b w:val="0"/>
                <w:bCs w:val="0"/>
                <w:i/>
                <w:noProof/>
                <w:sz w:val="24"/>
                <w:szCs w:val="22"/>
                <w:lang w:val="de-DE"/>
              </w:rPr>
              <w:lastRenderedPageBreak/>
              <w:t>MeasGapSharingConfig</w:t>
            </w:r>
          </w:p>
          <w:p w:rsidR="001720C8" w:rsidRPr="001720C8" w:rsidRDefault="001720C8" w:rsidP="009B47A0">
            <w:pPr>
              <w:rPr>
                <w:rFonts w:asciiTheme="minorHAnsi" w:hAnsiTheme="minorHAnsi"/>
              </w:rPr>
            </w:pPr>
            <w:r w:rsidRPr="001720C8">
              <w:rPr>
                <w:rFonts w:asciiTheme="minorHAnsi" w:hAnsiTheme="minorHAnsi"/>
              </w:rPr>
              <w:t xml:space="preserve">The IE </w:t>
            </w:r>
            <w:r w:rsidRPr="001720C8">
              <w:rPr>
                <w:rFonts w:asciiTheme="minorHAnsi" w:hAnsiTheme="minorHAnsi"/>
                <w:i/>
                <w:noProof/>
              </w:rPr>
              <w:t>MeasGapSharingConfig</w:t>
            </w:r>
            <w:r w:rsidRPr="001720C8">
              <w:rPr>
                <w:rFonts w:asciiTheme="minorHAnsi" w:hAnsiTheme="minorHAnsi"/>
              </w:rPr>
              <w:t xml:space="preserve"> specifies the measurement gap sharing scheme and controls setup/ release of measurement gap sharing.</w:t>
            </w:r>
          </w:p>
          <w:p w:rsidR="001720C8" w:rsidRPr="009B47A0" w:rsidRDefault="001720C8" w:rsidP="009B47A0">
            <w:pPr>
              <w:pStyle w:val="TH"/>
            </w:pPr>
            <w:proofErr w:type="spellStart"/>
            <w:r w:rsidRPr="009B47A0">
              <w:rPr>
                <w:i/>
              </w:rPr>
              <w:t>MeasGapSharingConfig</w:t>
            </w:r>
            <w:proofErr w:type="spellEnd"/>
            <w:r w:rsidRPr="009B47A0">
              <w:t xml:space="preserve"> information element</w:t>
            </w:r>
          </w:p>
          <w:p w:rsidR="001720C8" w:rsidRPr="009B47A0" w:rsidRDefault="001720C8" w:rsidP="001720C8">
            <w:pPr>
              <w:pStyle w:val="PL"/>
              <w:snapToGrid w:val="0"/>
              <w:spacing w:after="0"/>
            </w:pPr>
            <w:r w:rsidRPr="009B47A0">
              <w:t>-- ASN1START</w:t>
            </w:r>
          </w:p>
          <w:p w:rsidR="001720C8" w:rsidRPr="009B47A0" w:rsidRDefault="001720C8" w:rsidP="001720C8">
            <w:pPr>
              <w:pStyle w:val="PL"/>
              <w:snapToGrid w:val="0"/>
              <w:spacing w:after="0"/>
              <w:rPr>
                <w:color w:val="808080"/>
              </w:rPr>
            </w:pPr>
            <w:r w:rsidRPr="009B47A0">
              <w:rPr>
                <w:color w:val="808080"/>
              </w:rPr>
              <w:t>--TAG-MEAS-GAP-SHARING-CONFIG-START</w:t>
            </w:r>
          </w:p>
          <w:p w:rsidR="001720C8" w:rsidRPr="009B47A0" w:rsidRDefault="001720C8" w:rsidP="001720C8">
            <w:pPr>
              <w:pStyle w:val="PL"/>
              <w:snapToGrid w:val="0"/>
              <w:spacing w:after="0"/>
            </w:pPr>
          </w:p>
          <w:p w:rsidR="001720C8" w:rsidRPr="009B47A0" w:rsidRDefault="001720C8" w:rsidP="001720C8">
            <w:pPr>
              <w:pStyle w:val="PL"/>
              <w:snapToGrid w:val="0"/>
              <w:spacing w:after="0"/>
            </w:pPr>
            <w:r w:rsidRPr="009B47A0">
              <w:t>MeasGapSharingConfig ::=</w:t>
            </w:r>
            <w:r w:rsidRPr="009B47A0">
              <w:tab/>
            </w:r>
            <w:r w:rsidRPr="009B47A0">
              <w:tab/>
            </w:r>
            <w:r w:rsidRPr="009B47A0">
              <w:rPr>
                <w:color w:val="993366"/>
              </w:rPr>
              <w:t>SEQUENCE</w:t>
            </w:r>
            <w:r w:rsidRPr="009B47A0">
              <w:t xml:space="preserve"> {</w:t>
            </w:r>
          </w:p>
          <w:p w:rsidR="001720C8" w:rsidRPr="009B47A0" w:rsidRDefault="001720C8" w:rsidP="001720C8">
            <w:pPr>
              <w:pStyle w:val="PL"/>
              <w:snapToGrid w:val="0"/>
              <w:spacing w:after="0"/>
            </w:pPr>
            <w:r w:rsidRPr="009B47A0">
              <w:tab/>
              <w:t xml:space="preserve">gapSharingFR2 </w:t>
            </w:r>
            <w:r w:rsidRPr="009B47A0">
              <w:tab/>
            </w:r>
            <w:r w:rsidRPr="009B47A0">
              <w:tab/>
            </w:r>
            <w:r w:rsidRPr="009B47A0">
              <w:tab/>
            </w:r>
            <w:r w:rsidRPr="009B47A0">
              <w:tab/>
              <w:t>SetupRelease { MeasGapSharingScheme }</w:t>
            </w:r>
            <w:r w:rsidRPr="009B47A0">
              <w:tab/>
            </w:r>
            <w:r w:rsidRPr="009B47A0">
              <w:tab/>
            </w:r>
            <w:r w:rsidRPr="009B47A0">
              <w:rPr>
                <w:color w:val="993366"/>
              </w:rPr>
              <w:t>OPTIONAL</w:t>
            </w:r>
            <w:r w:rsidRPr="009B47A0">
              <w:t>,</w:t>
            </w:r>
            <w:r w:rsidRPr="009B47A0">
              <w:tab/>
              <w:t>-- Need M</w:t>
            </w:r>
          </w:p>
          <w:p w:rsidR="001720C8" w:rsidRPr="009B47A0" w:rsidRDefault="001720C8" w:rsidP="001720C8">
            <w:pPr>
              <w:pStyle w:val="PL"/>
              <w:snapToGrid w:val="0"/>
              <w:spacing w:after="0"/>
            </w:pPr>
            <w:r w:rsidRPr="009B47A0">
              <w:tab/>
              <w:t>...,</w:t>
            </w:r>
          </w:p>
          <w:p w:rsidR="001720C8" w:rsidRPr="009B47A0" w:rsidRDefault="001720C8" w:rsidP="001720C8">
            <w:pPr>
              <w:pStyle w:val="PL"/>
              <w:snapToGrid w:val="0"/>
              <w:spacing w:after="0"/>
            </w:pPr>
            <w:r w:rsidRPr="009B47A0">
              <w:tab/>
              <w:t>[[</w:t>
            </w:r>
          </w:p>
          <w:p w:rsidR="001720C8" w:rsidRPr="009B47A0" w:rsidRDefault="001720C8" w:rsidP="001720C8">
            <w:pPr>
              <w:pStyle w:val="PL"/>
              <w:snapToGrid w:val="0"/>
              <w:spacing w:after="0"/>
              <w:rPr>
                <w:lang w:val="en-US"/>
              </w:rPr>
            </w:pPr>
            <w:r w:rsidRPr="009B47A0">
              <w:tab/>
            </w:r>
            <w:r w:rsidRPr="009B47A0">
              <w:tab/>
              <w:t xml:space="preserve">gapSharingFR1 </w:t>
            </w:r>
            <w:r w:rsidRPr="009B47A0">
              <w:tab/>
            </w:r>
            <w:r w:rsidRPr="009B47A0">
              <w:tab/>
            </w:r>
            <w:r w:rsidRPr="009B47A0">
              <w:tab/>
            </w:r>
            <w:r w:rsidRPr="009B47A0">
              <w:tab/>
              <w:t>SetupRelease { MeasGapSharingScheme }</w:t>
            </w:r>
            <w:r w:rsidRPr="009B47A0">
              <w:tab/>
            </w:r>
            <w:r w:rsidRPr="009B47A0">
              <w:tab/>
            </w:r>
            <w:r w:rsidRPr="009B47A0">
              <w:rPr>
                <w:color w:val="993366"/>
              </w:rPr>
              <w:t>OPTIONAL</w:t>
            </w:r>
            <w:r w:rsidRPr="009B47A0">
              <w:t>,</w:t>
            </w:r>
            <w:r w:rsidRPr="009B47A0">
              <w:tab/>
              <w:t>--Need M</w:t>
            </w:r>
          </w:p>
          <w:p w:rsidR="001720C8" w:rsidRPr="009B47A0" w:rsidRDefault="001720C8" w:rsidP="001720C8">
            <w:pPr>
              <w:pStyle w:val="PL"/>
              <w:snapToGrid w:val="0"/>
              <w:spacing w:after="0"/>
            </w:pPr>
            <w:r w:rsidRPr="009B47A0">
              <w:tab/>
            </w:r>
            <w:r w:rsidRPr="009B47A0">
              <w:tab/>
              <w:t xml:space="preserve">gapSharingUE </w:t>
            </w:r>
            <w:r w:rsidRPr="009B47A0">
              <w:tab/>
            </w:r>
            <w:r w:rsidRPr="009B47A0">
              <w:tab/>
            </w:r>
            <w:r w:rsidRPr="009B47A0">
              <w:tab/>
            </w:r>
            <w:r w:rsidRPr="009B47A0">
              <w:tab/>
              <w:t>SetupRelease { MeasGapSharingScheme }</w:t>
            </w:r>
            <w:r w:rsidRPr="009B47A0">
              <w:tab/>
            </w:r>
            <w:r w:rsidRPr="009B47A0">
              <w:tab/>
            </w:r>
            <w:r w:rsidRPr="009B47A0">
              <w:rPr>
                <w:color w:val="993366"/>
              </w:rPr>
              <w:t>OPTIONAL</w:t>
            </w:r>
            <w:r w:rsidRPr="009B47A0">
              <w:tab/>
              <w:t>--Need M</w:t>
            </w:r>
          </w:p>
          <w:p w:rsidR="001720C8" w:rsidRPr="009B47A0" w:rsidRDefault="001720C8" w:rsidP="001720C8">
            <w:pPr>
              <w:pStyle w:val="PL"/>
              <w:snapToGrid w:val="0"/>
              <w:spacing w:after="0"/>
            </w:pPr>
            <w:r w:rsidRPr="009B47A0">
              <w:tab/>
              <w:t>]]</w:t>
            </w:r>
          </w:p>
          <w:p w:rsidR="001720C8" w:rsidRPr="009B47A0" w:rsidRDefault="001720C8" w:rsidP="001720C8">
            <w:pPr>
              <w:pStyle w:val="PL"/>
              <w:snapToGrid w:val="0"/>
              <w:spacing w:after="0"/>
            </w:pPr>
          </w:p>
          <w:p w:rsidR="001720C8" w:rsidRPr="009B47A0" w:rsidRDefault="001720C8" w:rsidP="001720C8">
            <w:pPr>
              <w:pStyle w:val="PL"/>
              <w:snapToGrid w:val="0"/>
              <w:spacing w:after="0"/>
            </w:pPr>
            <w:r w:rsidRPr="009B47A0">
              <w:t>}</w:t>
            </w:r>
          </w:p>
          <w:p w:rsidR="001720C8" w:rsidRPr="009B47A0" w:rsidRDefault="001720C8" w:rsidP="001720C8">
            <w:pPr>
              <w:pStyle w:val="PL"/>
              <w:snapToGrid w:val="0"/>
              <w:spacing w:after="0"/>
            </w:pPr>
          </w:p>
          <w:p w:rsidR="001720C8" w:rsidRPr="009B47A0" w:rsidRDefault="001720C8" w:rsidP="001720C8">
            <w:pPr>
              <w:pStyle w:val="PL"/>
              <w:snapToGrid w:val="0"/>
              <w:spacing w:after="0"/>
            </w:pPr>
            <w:r w:rsidRPr="009B47A0">
              <w:t>MeasGapSharingScheme ::=</w:t>
            </w:r>
            <w:r w:rsidRPr="009B47A0">
              <w:tab/>
            </w:r>
            <w:r w:rsidRPr="009B47A0">
              <w:tab/>
              <w:t>ENUMERATED { scheme00, scheme01, scheme10, scheme11 }</w:t>
            </w:r>
          </w:p>
          <w:p w:rsidR="001720C8" w:rsidRPr="009B47A0" w:rsidRDefault="001720C8" w:rsidP="001720C8">
            <w:pPr>
              <w:pStyle w:val="PL"/>
              <w:snapToGrid w:val="0"/>
              <w:spacing w:after="0"/>
            </w:pPr>
          </w:p>
          <w:p w:rsidR="001720C8" w:rsidRPr="009B47A0" w:rsidRDefault="001720C8" w:rsidP="001720C8">
            <w:pPr>
              <w:pStyle w:val="PL"/>
              <w:snapToGrid w:val="0"/>
              <w:spacing w:after="0"/>
              <w:rPr>
                <w:color w:val="808080"/>
              </w:rPr>
            </w:pPr>
            <w:r w:rsidRPr="009B47A0">
              <w:rPr>
                <w:color w:val="808080"/>
              </w:rPr>
              <w:t>--TAG-MEAS-GAP-SHARING-CONFIG-STOP</w:t>
            </w:r>
          </w:p>
          <w:p w:rsidR="001720C8" w:rsidRPr="009B47A0" w:rsidRDefault="001720C8" w:rsidP="001720C8">
            <w:pPr>
              <w:pStyle w:val="PL"/>
              <w:snapToGrid w:val="0"/>
              <w:spacing w:after="0"/>
            </w:pPr>
            <w:r w:rsidRPr="009B47A0">
              <w:t>-- ASN1STOP</w:t>
            </w:r>
          </w:p>
          <w:tbl>
            <w:tblPr>
              <w:tblStyle w:val="a6"/>
              <w:tblW w:w="9634" w:type="dxa"/>
              <w:tblLayout w:type="fixed"/>
              <w:tblLook w:val="04A0" w:firstRow="1" w:lastRow="0" w:firstColumn="1" w:lastColumn="0" w:noHBand="0" w:noVBand="1"/>
            </w:tblPr>
            <w:tblGrid>
              <w:gridCol w:w="9634"/>
            </w:tblGrid>
            <w:tr w:rsidR="001720C8" w:rsidRPr="009B47A0" w:rsidTr="001720C8">
              <w:tc>
                <w:tcPr>
                  <w:tcW w:w="9634" w:type="dxa"/>
                </w:tcPr>
                <w:p w:rsidR="001720C8" w:rsidRPr="009B47A0" w:rsidRDefault="001720C8" w:rsidP="009B47A0">
                  <w:pPr>
                    <w:pStyle w:val="TAH"/>
                  </w:pPr>
                  <w:proofErr w:type="spellStart"/>
                  <w:r w:rsidRPr="009B47A0">
                    <w:rPr>
                      <w:i/>
                    </w:rPr>
                    <w:t>MeasGapSharingConfig</w:t>
                  </w:r>
                  <w:proofErr w:type="spellEnd"/>
                  <w:r w:rsidRPr="009B47A0">
                    <w:rPr>
                      <w:i/>
                    </w:rPr>
                    <w:t xml:space="preserve"> field descriptions</w:t>
                  </w:r>
                </w:p>
              </w:tc>
            </w:tr>
            <w:tr w:rsidR="001720C8" w:rsidRPr="009B47A0" w:rsidTr="001720C8">
              <w:tc>
                <w:tcPr>
                  <w:tcW w:w="9634" w:type="dxa"/>
                </w:tcPr>
                <w:p w:rsidR="001720C8" w:rsidRPr="009B47A0" w:rsidRDefault="001720C8" w:rsidP="009B47A0">
                  <w:pPr>
                    <w:pStyle w:val="TAL"/>
                  </w:pPr>
                  <w:r w:rsidRPr="009B47A0">
                    <w:rPr>
                      <w:b/>
                      <w:i/>
                    </w:rPr>
                    <w:t>gapSharingFR1</w:t>
                  </w:r>
                </w:p>
                <w:p w:rsidR="001720C8" w:rsidRPr="009B47A0" w:rsidRDefault="001720C8" w:rsidP="001720C8">
                  <w:pPr>
                    <w:pStyle w:val="TAL"/>
                    <w:rPr>
                      <w:b/>
                      <w:i/>
                    </w:rPr>
                  </w:pPr>
                  <w:r w:rsidRPr="009B47A0">
                    <w:t>Indicates the measurement gaps sharing scheme</w:t>
                  </w:r>
                  <w:r w:rsidRPr="009B47A0">
                    <w:rPr>
                      <w:lang w:val="en-US"/>
                    </w:rPr>
                    <w:t xml:space="preserve"> that applies to the gap set for FR1 only</w:t>
                  </w:r>
                  <w:r w:rsidRPr="009B47A0">
                    <w:t xml:space="preserve">. In the case of EN-DC, </w:t>
                  </w:r>
                  <w:r w:rsidRPr="009B47A0">
                    <w:rPr>
                      <w:i/>
                    </w:rPr>
                    <w:t>gapSharingFR1</w:t>
                  </w:r>
                  <w:r w:rsidRPr="009B47A0">
                    <w:t xml:space="preserve"> cannot be set up by NR RRC (i.e. only LTE RRC can configure FR1 gap sharing). </w:t>
                  </w:r>
                  <w:proofErr w:type="gramStart"/>
                  <w:r w:rsidRPr="009B47A0">
                    <w:rPr>
                      <w:i/>
                    </w:rPr>
                    <w:t>gapSharingFR1</w:t>
                  </w:r>
                  <w:proofErr w:type="gramEnd"/>
                  <w:r w:rsidRPr="009B47A0">
                    <w:rPr>
                      <w:i/>
                    </w:rPr>
                    <w:t xml:space="preserve"> </w:t>
                  </w:r>
                  <w:r w:rsidRPr="009B47A0">
                    <w:t xml:space="preserve">cannot be configured together with </w:t>
                  </w:r>
                  <w:proofErr w:type="spellStart"/>
                  <w:r w:rsidRPr="009B47A0">
                    <w:rPr>
                      <w:i/>
                    </w:rPr>
                    <w:t>gapSharingUE</w:t>
                  </w:r>
                  <w:proofErr w:type="spellEnd"/>
                  <w:r w:rsidRPr="009B47A0">
                    <w:t>. For the different gap sharing schemes, see TS 38.133 [14]. Value scheme00 corresponds to "00"</w:t>
                  </w:r>
                  <w:proofErr w:type="gramStart"/>
                  <w:r w:rsidRPr="009B47A0">
                    <w:t>,</w:t>
                  </w:r>
                  <w:proofErr w:type="gramEnd"/>
                  <w:r w:rsidRPr="009B47A0">
                    <w:t xml:space="preserve"> value scheme01 corresponds to "01", and so on.</w:t>
                  </w:r>
                </w:p>
              </w:tc>
            </w:tr>
            <w:tr w:rsidR="001720C8" w:rsidRPr="009B47A0" w:rsidTr="001720C8">
              <w:tc>
                <w:tcPr>
                  <w:tcW w:w="9634" w:type="dxa"/>
                </w:tcPr>
                <w:p w:rsidR="001720C8" w:rsidRPr="009B47A0" w:rsidRDefault="001720C8" w:rsidP="009B47A0">
                  <w:pPr>
                    <w:pStyle w:val="TAL"/>
                  </w:pPr>
                  <w:r w:rsidRPr="009B47A0">
                    <w:rPr>
                      <w:b/>
                      <w:i/>
                    </w:rPr>
                    <w:t>gapSharingFR2</w:t>
                  </w:r>
                </w:p>
                <w:p w:rsidR="001720C8" w:rsidRPr="009B47A0" w:rsidRDefault="001720C8" w:rsidP="009B47A0">
                  <w:pPr>
                    <w:pStyle w:val="TAL"/>
                  </w:pPr>
                  <w:r w:rsidRPr="009B47A0">
                    <w:t xml:space="preserve">Indicates the measurement gaps sharing scheme </w:t>
                  </w:r>
                  <w:r w:rsidRPr="009B47A0">
                    <w:rPr>
                      <w:lang w:val="en-US"/>
                    </w:rPr>
                    <w:t xml:space="preserve">that applies to the gap set for FR2 only. </w:t>
                  </w:r>
                  <w:proofErr w:type="gramStart"/>
                  <w:r w:rsidRPr="009B47A0">
                    <w:rPr>
                      <w:i/>
                      <w:lang w:val="en-US"/>
                    </w:rPr>
                    <w:t>gapSharingFR2</w:t>
                  </w:r>
                  <w:proofErr w:type="gramEnd"/>
                  <w:r w:rsidRPr="009B47A0">
                    <w:rPr>
                      <w:lang w:val="en-US"/>
                    </w:rPr>
                    <w:t xml:space="preserve"> cannot be configured together with </w:t>
                  </w:r>
                  <w:proofErr w:type="spellStart"/>
                  <w:r w:rsidRPr="009B47A0">
                    <w:rPr>
                      <w:i/>
                      <w:lang w:val="en-US"/>
                    </w:rPr>
                    <w:t>gapSharingUE</w:t>
                  </w:r>
                  <w:proofErr w:type="spellEnd"/>
                  <w:r w:rsidRPr="009B47A0">
                    <w:rPr>
                      <w:lang w:val="en-US"/>
                    </w:rPr>
                    <w:t>. For the different gap sharing schemes</w:t>
                  </w:r>
                  <w:r w:rsidRPr="009B47A0">
                    <w:t>, see TS 38.133 [14]. Value scheme00 corresponds to "00"</w:t>
                  </w:r>
                  <w:proofErr w:type="gramStart"/>
                  <w:r w:rsidRPr="009B47A0">
                    <w:t>,</w:t>
                  </w:r>
                  <w:proofErr w:type="gramEnd"/>
                  <w:r w:rsidRPr="009B47A0">
                    <w:t xml:space="preserve"> value scheme01 corresponds to "01", and so on.</w:t>
                  </w:r>
                </w:p>
              </w:tc>
            </w:tr>
            <w:tr w:rsidR="001720C8" w:rsidRPr="009B47A0" w:rsidTr="001720C8">
              <w:tc>
                <w:tcPr>
                  <w:tcW w:w="9634" w:type="dxa"/>
                </w:tcPr>
                <w:p w:rsidR="001720C8" w:rsidRPr="009B47A0" w:rsidRDefault="001720C8" w:rsidP="009B47A0">
                  <w:pPr>
                    <w:pStyle w:val="TAL"/>
                    <w:rPr>
                      <w:lang w:val="en-US"/>
                    </w:rPr>
                  </w:pPr>
                  <w:proofErr w:type="spellStart"/>
                  <w:r w:rsidRPr="009B47A0">
                    <w:rPr>
                      <w:b/>
                      <w:i/>
                    </w:rPr>
                    <w:t>gapSharing</w:t>
                  </w:r>
                  <w:proofErr w:type="spellEnd"/>
                  <w:r w:rsidRPr="009B47A0">
                    <w:rPr>
                      <w:b/>
                      <w:i/>
                      <w:lang w:val="en-US"/>
                    </w:rPr>
                    <w:t>UE</w:t>
                  </w:r>
                </w:p>
                <w:p w:rsidR="001720C8" w:rsidRPr="009B47A0" w:rsidRDefault="001720C8" w:rsidP="009B47A0">
                  <w:pPr>
                    <w:pStyle w:val="TAL"/>
                    <w:rPr>
                      <w:b/>
                      <w:i/>
                    </w:rPr>
                  </w:pPr>
                  <w:r w:rsidRPr="009B47A0">
                    <w:t>Indicates the measurement gaps sharing scheme</w:t>
                  </w:r>
                  <w:r w:rsidRPr="009B47A0">
                    <w:rPr>
                      <w:lang w:val="en-US"/>
                    </w:rPr>
                    <w:t xml:space="preserve"> that applies to the gap set per UE</w:t>
                  </w:r>
                  <w:r w:rsidRPr="009B47A0">
                    <w:t xml:space="preserve">.  In EN-DC, </w:t>
                  </w:r>
                  <w:proofErr w:type="spellStart"/>
                  <w:r w:rsidRPr="009B47A0">
                    <w:rPr>
                      <w:i/>
                    </w:rPr>
                    <w:t>gapSharingUE</w:t>
                  </w:r>
                  <w:proofErr w:type="spellEnd"/>
                  <w:r w:rsidRPr="009B47A0">
                    <w:t xml:space="preserve"> cannot be set up by NR RRC (i.e. only LTE RRC can configure per UE gap sharing). If </w:t>
                  </w:r>
                  <w:proofErr w:type="spellStart"/>
                  <w:r w:rsidRPr="009B47A0">
                    <w:rPr>
                      <w:i/>
                    </w:rPr>
                    <w:t>gapSharingUE</w:t>
                  </w:r>
                  <w:proofErr w:type="spellEnd"/>
                  <w:r w:rsidRPr="009B47A0">
                    <w:t xml:space="preserve"> is configured, then neither </w:t>
                  </w:r>
                  <w:r w:rsidRPr="009B47A0">
                    <w:rPr>
                      <w:i/>
                    </w:rPr>
                    <w:t>gapSharingFR1</w:t>
                  </w:r>
                  <w:r w:rsidRPr="009B47A0">
                    <w:t xml:space="preserve"> nor </w:t>
                  </w:r>
                  <w:r w:rsidRPr="009B47A0">
                    <w:rPr>
                      <w:i/>
                    </w:rPr>
                    <w:t>gapSharingFR2</w:t>
                  </w:r>
                  <w:r w:rsidRPr="009B47A0">
                    <w:t xml:space="preserve"> can be configured. For the different gap sharing schemes, see TS 38.133 [14]. Value scheme00 corresponds to "00"</w:t>
                  </w:r>
                  <w:proofErr w:type="gramStart"/>
                  <w:r w:rsidRPr="009B47A0">
                    <w:t>,</w:t>
                  </w:r>
                  <w:proofErr w:type="gramEnd"/>
                  <w:r w:rsidRPr="009B47A0">
                    <w:t xml:space="preserve"> value scheme01 corresponds to "01", and so on.</w:t>
                  </w:r>
                </w:p>
              </w:tc>
            </w:tr>
          </w:tbl>
          <w:p w:rsidR="001720C8" w:rsidRPr="009B47A0" w:rsidRDefault="001720C8" w:rsidP="009B47A0">
            <w:pPr>
              <w:pStyle w:val="4"/>
              <w:outlineLvl w:val="3"/>
              <w:rPr>
                <w:rFonts w:eastAsia="宋体" w:hint="eastAsia"/>
                <w:highlight w:val="cyan"/>
                <w:lang w:val="de-DE" w:eastAsia="zh-CN"/>
              </w:rPr>
            </w:pPr>
          </w:p>
        </w:tc>
      </w:tr>
    </w:tbl>
    <w:p w:rsidR="001720C8" w:rsidRDefault="001720C8" w:rsidP="002B4F51">
      <w:pPr>
        <w:spacing w:afterLines="50" w:after="120"/>
        <w:jc w:val="both"/>
        <w:rPr>
          <w:rFonts w:ascii="Calibri" w:eastAsia="宋体" w:hAnsi="Calibri" w:cs="Arial" w:hint="eastAsia"/>
          <w:lang w:eastAsia="zh-CN"/>
        </w:rPr>
      </w:pPr>
    </w:p>
    <w:p w:rsidR="000233FD" w:rsidRPr="001720C8" w:rsidRDefault="00FC7F8F" w:rsidP="002B4F51">
      <w:pPr>
        <w:spacing w:afterLines="50" w:after="120"/>
        <w:jc w:val="both"/>
        <w:rPr>
          <w:rFonts w:ascii="Calibri" w:eastAsia="宋体" w:hAnsi="Calibri" w:cs="Arial"/>
          <w:lang w:eastAsia="zh-CN"/>
        </w:rPr>
      </w:pPr>
      <w:r>
        <w:rPr>
          <w:rFonts w:ascii="Calibri" w:eastAsia="宋体" w:hAnsi="Calibri" w:cs="Arial" w:hint="eastAsia"/>
          <w:lang w:eastAsia="zh-CN"/>
        </w:rPr>
        <w:t>RAN2</w:t>
      </w:r>
      <w:r w:rsidR="001720C8">
        <w:rPr>
          <w:rFonts w:ascii="Calibri" w:eastAsia="宋体" w:hAnsi="Calibri" w:cs="Arial" w:hint="eastAsia"/>
          <w:lang w:eastAsia="zh-CN"/>
        </w:rPr>
        <w:t xml:space="preserve"> differentiate</w:t>
      </w:r>
      <w:r>
        <w:rPr>
          <w:rFonts w:ascii="Calibri" w:eastAsia="宋体" w:hAnsi="Calibri" w:cs="Arial" w:hint="eastAsia"/>
          <w:lang w:eastAsia="zh-CN"/>
        </w:rPr>
        <w:t>s</w:t>
      </w:r>
      <w:r w:rsidR="001720C8">
        <w:rPr>
          <w:rFonts w:ascii="Calibri" w:eastAsia="宋体" w:hAnsi="Calibri" w:cs="Arial" w:hint="eastAsia"/>
          <w:lang w:eastAsia="zh-CN"/>
        </w:rPr>
        <w:t xml:space="preserve"> the IE for gap sharing scheme </w:t>
      </w:r>
      <w:r w:rsidR="0021798D">
        <w:rPr>
          <w:rFonts w:ascii="Calibri" w:eastAsia="宋体" w:hAnsi="Calibri" w:cs="Arial" w:hint="eastAsia"/>
          <w:lang w:eastAsia="zh-CN"/>
        </w:rPr>
        <w:t>based on</w:t>
      </w:r>
      <w:r w:rsidR="001720C8">
        <w:rPr>
          <w:rFonts w:ascii="Calibri" w:eastAsia="宋体" w:hAnsi="Calibri" w:cs="Arial" w:hint="eastAsia"/>
          <w:lang w:eastAsia="zh-CN"/>
        </w:rPr>
        <w:t xml:space="preserve"> </w:t>
      </w:r>
      <w:r w:rsidR="0021798D">
        <w:rPr>
          <w:rFonts w:ascii="Calibri" w:eastAsia="宋体" w:hAnsi="Calibri" w:cs="Arial" w:hint="eastAsia"/>
          <w:lang w:eastAsia="zh-CN"/>
        </w:rPr>
        <w:t xml:space="preserve">the type of measurement gap, and </w:t>
      </w:r>
      <w:r>
        <w:rPr>
          <w:rFonts w:ascii="Calibri" w:eastAsia="宋体" w:hAnsi="Calibri" w:cs="Arial" w:hint="eastAsia"/>
          <w:lang w:eastAsia="zh-CN"/>
        </w:rPr>
        <w:t xml:space="preserve">leave </w:t>
      </w:r>
      <w:r w:rsidRPr="002B4F51">
        <w:rPr>
          <w:rFonts w:ascii="Calibri" w:eastAsia="宋体" w:hAnsi="Calibri" w:cs="Arial" w:hint="eastAsia"/>
          <w:lang w:val="en-US" w:eastAsia="zh-CN"/>
        </w:rPr>
        <w:t>the detailed definition of each index of gap sharing to RAN4 decision</w:t>
      </w:r>
      <w:r w:rsidR="001720C8">
        <w:rPr>
          <w:rFonts w:ascii="Calibri" w:eastAsia="宋体" w:hAnsi="Calibri" w:cs="Arial" w:hint="eastAsia"/>
          <w:lang w:eastAsia="zh-CN"/>
        </w:rPr>
        <w:t xml:space="preserve">. Therefore, RAN4 do have reason to considering </w:t>
      </w:r>
      <w:r w:rsidR="0021798D">
        <w:rPr>
          <w:rFonts w:ascii="Calibri" w:eastAsia="宋体" w:hAnsi="Calibri" w:cs="Arial" w:hint="eastAsia"/>
          <w:lang w:eastAsia="zh-CN"/>
        </w:rPr>
        <w:t>different indications for each scenario.</w:t>
      </w:r>
    </w:p>
    <w:p w:rsidR="002B4F51" w:rsidRDefault="003738E9"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light of </w:t>
      </w:r>
      <w:r w:rsidR="001720C8">
        <w:rPr>
          <w:rFonts w:ascii="Calibri" w:eastAsia="宋体" w:hAnsi="Calibri" w:cs="Arial" w:hint="eastAsia"/>
          <w:lang w:val="en-US" w:eastAsia="zh-CN"/>
        </w:rPr>
        <w:t>reasons above</w:t>
      </w:r>
      <w:r>
        <w:rPr>
          <w:rFonts w:ascii="Calibri" w:eastAsia="宋体" w:hAnsi="Calibri" w:cs="Arial" w:hint="eastAsia"/>
          <w:lang w:val="en-US" w:eastAsia="zh-CN"/>
        </w:rPr>
        <w:t xml:space="preserve">, current specified X may not be reasonable in some </w:t>
      </w:r>
      <w:r w:rsidR="001C2922">
        <w:rPr>
          <w:rFonts w:ascii="Calibri" w:eastAsia="宋体" w:hAnsi="Calibri" w:cs="Arial" w:hint="eastAsia"/>
          <w:lang w:val="en-US" w:eastAsia="zh-CN"/>
        </w:rPr>
        <w:t>cases</w:t>
      </w:r>
      <w:r>
        <w:rPr>
          <w:rFonts w:ascii="Calibri" w:eastAsia="宋体" w:hAnsi="Calibri" w:cs="Arial" w:hint="eastAsia"/>
          <w:lang w:val="en-US" w:eastAsia="zh-CN"/>
        </w:rPr>
        <w:t xml:space="preserve">, such as EN-DC, NE-DC, NR-NR DC, etc. Meanwhile, the type of measurement gap UE configured should also take into consideration. RAN4 should study on the importance of measurement of </w:t>
      </w:r>
      <w:r w:rsidR="00720BC5">
        <w:rPr>
          <w:rFonts w:ascii="Calibri" w:eastAsia="宋体" w:hAnsi="Calibri" w:cs="Arial" w:hint="eastAsia"/>
          <w:lang w:val="en-US" w:eastAsia="zh-CN"/>
        </w:rPr>
        <w:t>each kind</w:t>
      </w:r>
      <w:r>
        <w:rPr>
          <w:rFonts w:ascii="Calibri" w:eastAsia="宋体" w:hAnsi="Calibri" w:cs="Arial" w:hint="eastAsia"/>
          <w:lang w:val="en-US" w:eastAsia="zh-CN"/>
        </w:rPr>
        <w:t xml:space="preserve"> in different scenarios.</w:t>
      </w:r>
    </w:p>
    <w:p w:rsidR="002B4F51" w:rsidRDefault="002B4F51" w:rsidP="002B4F51">
      <w:pPr>
        <w:spacing w:afterLines="50" w:after="120"/>
        <w:jc w:val="both"/>
        <w:rPr>
          <w:rFonts w:ascii="Calibri" w:eastAsia="宋体" w:hAnsi="Calibri" w:cs="Arial"/>
          <w:lang w:val="en-US" w:eastAsia="zh-CN"/>
        </w:rPr>
      </w:pPr>
    </w:p>
    <w:p w:rsidR="00C50751" w:rsidRPr="009C6456" w:rsidRDefault="00C50751" w:rsidP="00C5075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w:t>
      </w:r>
      <w:r w:rsidR="00720BC5" w:rsidRPr="00720BC5">
        <w:rPr>
          <w:rFonts w:ascii="Calibri" w:eastAsiaTheme="minorEastAsia" w:hAnsi="Calibri" w:cs="Arial"/>
          <w:b/>
          <w:i/>
          <w:u w:val="single"/>
          <w:lang w:val="en-US" w:eastAsia="zh-CN"/>
        </w:rPr>
        <w:t>RAN4 should study on the importance of measurement of e</w:t>
      </w:r>
      <w:r w:rsidR="00720BC5">
        <w:rPr>
          <w:rFonts w:ascii="Calibri" w:eastAsiaTheme="minorEastAsia" w:hAnsi="Calibri" w:cs="Arial"/>
          <w:b/>
          <w:i/>
          <w:u w:val="single"/>
          <w:lang w:val="en-US" w:eastAsia="zh-CN"/>
        </w:rPr>
        <w:t>ach kind in different scenarios</w:t>
      </w:r>
      <w:r w:rsidR="00720BC5">
        <w:rPr>
          <w:rFonts w:ascii="Calibri" w:eastAsiaTheme="minorEastAsia" w:hAnsi="Calibri" w:cs="Arial" w:hint="eastAsia"/>
          <w:b/>
          <w:i/>
          <w:u w:val="single"/>
          <w:lang w:val="en-US" w:eastAsia="zh-CN"/>
        </w:rPr>
        <w:t xml:space="preserve"> and revisit the meaning of X accordingly</w:t>
      </w:r>
      <w:r w:rsidR="004000CB">
        <w:rPr>
          <w:rFonts w:ascii="Calibri" w:eastAsiaTheme="minorEastAsia" w:hAnsi="Calibri" w:cs="Arial" w:hint="eastAsia"/>
          <w:b/>
          <w:i/>
          <w:u w:val="single"/>
          <w:lang w:val="en-US" w:eastAsia="zh-CN"/>
        </w:rPr>
        <w:t>, in order to handle priority</w:t>
      </w:r>
      <w:r w:rsidR="008665E4">
        <w:rPr>
          <w:rFonts w:ascii="Calibri" w:eastAsiaTheme="minorEastAsia" w:hAnsi="Calibri" w:cs="Arial" w:hint="eastAsia"/>
          <w:b/>
          <w:i/>
          <w:u w:val="single"/>
          <w:lang w:val="en-US" w:eastAsia="zh-CN"/>
        </w:rPr>
        <w:t xml:space="preserve"> of measurement of certain kind</w:t>
      </w:r>
      <w:r>
        <w:rPr>
          <w:rFonts w:ascii="Calibri" w:eastAsiaTheme="minorEastAsia" w:hAnsi="Calibri" w:cs="Arial" w:hint="eastAsia"/>
          <w:b/>
          <w:i/>
          <w:u w:val="single"/>
          <w:lang w:val="en-US" w:eastAsia="zh-CN"/>
        </w:rPr>
        <w:t>.</w:t>
      </w:r>
    </w:p>
    <w:p w:rsidR="002B4F51" w:rsidRPr="00C50751" w:rsidRDefault="002B4F51" w:rsidP="002B4F51">
      <w:pPr>
        <w:spacing w:afterLines="50" w:after="120"/>
        <w:jc w:val="both"/>
        <w:rPr>
          <w:rFonts w:ascii="Calibri" w:eastAsia="宋体" w:hAnsi="Calibri" w:cs="Arial"/>
          <w:lang w:val="en-US" w:eastAsia="zh-CN"/>
        </w:rPr>
      </w:pPr>
    </w:p>
    <w:p w:rsidR="00606504" w:rsidRDefault="002C1511"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the present RAN4 agreement, it can be deduced that UE shall perform some measurements in a certain proportion of MG </w:t>
      </w:r>
      <w:r>
        <w:rPr>
          <w:rFonts w:asciiTheme="minorHAnsi" w:eastAsiaTheme="minorEastAsia" w:hAnsiTheme="minorHAnsi" w:hint="eastAsia"/>
          <w:lang w:eastAsia="zh-CN"/>
        </w:rPr>
        <w:t>w</w:t>
      </w:r>
      <w:r w:rsidRPr="002B4F51">
        <w:rPr>
          <w:rFonts w:asciiTheme="minorHAnsi" w:hAnsiTheme="minorHAnsi"/>
        </w:rPr>
        <w:t>hen network signals “01”, “10” or “11”</w:t>
      </w:r>
      <w:r>
        <w:rPr>
          <w:rFonts w:asciiTheme="minorHAnsi" w:eastAsiaTheme="minorEastAsia" w:hAnsiTheme="minorHAnsi" w:hint="eastAsia"/>
          <w:lang w:eastAsia="zh-CN"/>
        </w:rPr>
        <w:t xml:space="preserve">, i.e. </w:t>
      </w:r>
      <w:r w:rsidR="00556FEE">
        <w:rPr>
          <w:rFonts w:asciiTheme="minorHAnsi" w:eastAsiaTheme="minorEastAsia" w:hAnsiTheme="minorHAnsi" w:hint="eastAsia"/>
          <w:lang w:eastAsia="zh-CN"/>
        </w:rPr>
        <w:t>exact</w:t>
      </w:r>
      <w:r>
        <w:rPr>
          <w:rFonts w:asciiTheme="minorHAnsi" w:eastAsiaTheme="minorEastAsia" w:hAnsiTheme="minorHAnsi" w:hint="eastAsia"/>
          <w:lang w:eastAsia="zh-CN"/>
        </w:rPr>
        <w:t xml:space="preserve"> 25%, 50%, or 75% MG for </w:t>
      </w:r>
      <w:r>
        <w:rPr>
          <w:rFonts w:ascii="Calibri" w:eastAsia="宋体" w:hAnsi="Calibri" w:cs="Arial" w:hint="eastAsia"/>
          <w:lang w:val="en-US" w:eastAsia="zh-CN"/>
        </w:rPr>
        <w:t xml:space="preserve">some measurements. </w:t>
      </w:r>
      <w:r w:rsidR="00606504">
        <w:rPr>
          <w:rFonts w:ascii="Calibri" w:eastAsia="宋体" w:hAnsi="Calibri" w:cs="Arial" w:hint="eastAsia"/>
          <w:lang w:val="en-US" w:eastAsia="zh-CN"/>
        </w:rPr>
        <w:t xml:space="preserve">Yet the sharing percentage should apply to which MGs and how to realize the exact the proportion within the shared MGs are still outstanding issues. </w:t>
      </w:r>
    </w:p>
    <w:p w:rsidR="0050120F" w:rsidRDefault="0050120F"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Here we would like to discuss about MG sharing procedure. We assume a </w:t>
      </w:r>
      <w:r>
        <w:rPr>
          <w:rFonts w:ascii="Calibri" w:eastAsia="宋体" w:hAnsi="Calibri" w:cs="Arial"/>
          <w:lang w:val="en-US" w:eastAsia="zh-CN"/>
        </w:rPr>
        <w:t>measurement</w:t>
      </w:r>
      <w:r>
        <w:rPr>
          <w:rFonts w:ascii="Calibri" w:eastAsia="宋体" w:hAnsi="Calibri" w:cs="Arial" w:hint="eastAsia"/>
          <w:lang w:val="en-US" w:eastAsia="zh-CN"/>
        </w:rPr>
        <w:t xml:space="preserve"> case including intra and inter measurement with very some simple sharing principles like ones proposed in [</w:t>
      </w:r>
      <w:r w:rsidR="00F33ABE">
        <w:rPr>
          <w:rFonts w:ascii="Calibri" w:eastAsia="宋体" w:hAnsi="Calibri" w:cs="Arial" w:hint="eastAsia"/>
          <w:lang w:val="en-US" w:eastAsia="zh-CN"/>
        </w:rPr>
        <w:t>3</w:t>
      </w:r>
      <w:r>
        <w:rPr>
          <w:rFonts w:ascii="Calibri" w:eastAsia="宋体" w:hAnsi="Calibri" w:cs="Arial" w:hint="eastAsia"/>
          <w:lang w:val="en-US" w:eastAsia="zh-CN"/>
        </w:rPr>
        <w:t xml:space="preserve">], i.e. </w:t>
      </w:r>
    </w:p>
    <w:tbl>
      <w:tblPr>
        <w:tblStyle w:val="a6"/>
        <w:tblW w:w="0" w:type="auto"/>
        <w:tblLook w:val="04A0" w:firstRow="1" w:lastRow="0" w:firstColumn="1" w:lastColumn="0" w:noHBand="0" w:noVBand="1"/>
      </w:tblPr>
      <w:tblGrid>
        <w:gridCol w:w="9857"/>
      </w:tblGrid>
      <w:tr w:rsidR="0050120F" w:rsidTr="0050120F">
        <w:tc>
          <w:tcPr>
            <w:tcW w:w="9857" w:type="dxa"/>
          </w:tcPr>
          <w:p w:rsidR="0050120F" w:rsidRPr="002A69CD" w:rsidRDefault="0050120F" w:rsidP="002A69CD">
            <w:pPr>
              <w:pStyle w:val="af7"/>
              <w:widowControl/>
              <w:numPr>
                <w:ilvl w:val="0"/>
                <w:numId w:val="16"/>
              </w:numPr>
              <w:spacing w:beforeLines="50" w:before="120" w:after="160" w:line="259" w:lineRule="auto"/>
              <w:ind w:left="499" w:firstLineChars="0" w:hanging="357"/>
              <w:rPr>
                <w:rFonts w:ascii="Arial" w:hAnsi="Arial" w:cs="Arial"/>
                <w:color w:val="000000"/>
                <w:kern w:val="24"/>
                <w:sz w:val="18"/>
                <w:szCs w:val="20"/>
              </w:rPr>
            </w:pPr>
            <w:r w:rsidRPr="002A69CD">
              <w:rPr>
                <w:rFonts w:ascii="Arial" w:hAnsi="Arial" w:cs="Arial"/>
                <w:color w:val="000000"/>
                <w:kern w:val="24"/>
                <w:sz w:val="18"/>
                <w:szCs w:val="20"/>
              </w:rPr>
              <w:t xml:space="preserve">Principle </w:t>
            </w:r>
            <w:r w:rsidRPr="002A69CD">
              <w:rPr>
                <w:rFonts w:ascii="Arial" w:hAnsi="Arial" w:cs="Arial" w:hint="eastAsia"/>
                <w:color w:val="000000"/>
                <w:kern w:val="24"/>
                <w:sz w:val="18"/>
                <w:szCs w:val="20"/>
              </w:rPr>
              <w:t>1</w:t>
            </w:r>
            <w:r w:rsidRPr="002A69CD">
              <w:rPr>
                <w:rFonts w:ascii="Arial" w:hAnsi="Arial" w:cs="Arial"/>
                <w:color w:val="000000"/>
                <w:kern w:val="24"/>
                <w:sz w:val="18"/>
                <w:szCs w:val="20"/>
              </w:rPr>
              <w:t xml:space="preserve">: When X </w:t>
            </w:r>
            <w:r w:rsidRPr="002A69CD">
              <w:rPr>
                <w:rFonts w:ascii="Arial" w:hAnsi="Arial" w:cs="Arial" w:hint="eastAsia"/>
                <w:color w:val="000000"/>
                <w:kern w:val="24"/>
                <w:sz w:val="18"/>
                <w:szCs w:val="20"/>
              </w:rPr>
              <w:t xml:space="preserve">does </w:t>
            </w:r>
            <w:r w:rsidRPr="002A69CD">
              <w:rPr>
                <w:rFonts w:ascii="Arial" w:hAnsi="Arial" w:cs="Arial"/>
                <w:color w:val="000000"/>
                <w:kern w:val="24"/>
                <w:sz w:val="18"/>
                <w:szCs w:val="20"/>
              </w:rPr>
              <w:t xml:space="preserve">not </w:t>
            </w:r>
            <w:r w:rsidRPr="002A69CD">
              <w:rPr>
                <w:rFonts w:ascii="Arial" w:hAnsi="Arial" w:cs="Arial" w:hint="eastAsia"/>
                <w:color w:val="000000"/>
                <w:kern w:val="24"/>
                <w:sz w:val="18"/>
                <w:szCs w:val="20"/>
              </w:rPr>
              <w:t xml:space="preserve">denote </w:t>
            </w:r>
            <w:r w:rsidRPr="002A69CD">
              <w:rPr>
                <w:rFonts w:ascii="Arial" w:hAnsi="Arial" w:cs="Arial"/>
                <w:color w:val="000000"/>
                <w:kern w:val="24"/>
                <w:sz w:val="18"/>
                <w:szCs w:val="20"/>
              </w:rPr>
              <w:t xml:space="preserve">equal splitting, UE first decides to conduct intra-frequency measurement or inter-frequency measurement in particular gap occasion based on gap sharing factor, then decides </w:t>
            </w:r>
            <w:r w:rsidRPr="002A69CD">
              <w:rPr>
                <w:rFonts w:ascii="Arial" w:hAnsi="Arial" w:cs="Arial" w:hint="eastAsia"/>
                <w:color w:val="000000"/>
                <w:kern w:val="24"/>
                <w:sz w:val="18"/>
                <w:szCs w:val="20"/>
              </w:rPr>
              <w:t>which carrier</w:t>
            </w:r>
            <w:r w:rsidRPr="002A69CD">
              <w:rPr>
                <w:rFonts w:ascii="Arial" w:hAnsi="Arial" w:cs="Arial"/>
                <w:color w:val="000000"/>
                <w:kern w:val="24"/>
                <w:sz w:val="18"/>
                <w:szCs w:val="20"/>
              </w:rPr>
              <w:t xml:space="preserve"> to be measured based on the Principle </w:t>
            </w:r>
            <w:r w:rsidRPr="002A69CD">
              <w:rPr>
                <w:rFonts w:ascii="Arial" w:hAnsi="Arial" w:cs="Arial" w:hint="eastAsia"/>
                <w:color w:val="000000"/>
                <w:kern w:val="24"/>
                <w:sz w:val="18"/>
                <w:szCs w:val="20"/>
              </w:rPr>
              <w:t>2</w:t>
            </w:r>
            <w:r w:rsidRPr="002A69CD">
              <w:rPr>
                <w:rFonts w:ascii="Arial" w:hAnsi="Arial" w:cs="Arial"/>
                <w:color w:val="000000"/>
                <w:kern w:val="24"/>
                <w:sz w:val="18"/>
                <w:szCs w:val="20"/>
              </w:rPr>
              <w:t xml:space="preserve">.   </w:t>
            </w:r>
          </w:p>
          <w:p w:rsidR="0050120F" w:rsidRPr="0050120F" w:rsidRDefault="0050120F" w:rsidP="00953808">
            <w:pPr>
              <w:pStyle w:val="af7"/>
              <w:widowControl/>
              <w:numPr>
                <w:ilvl w:val="0"/>
                <w:numId w:val="16"/>
              </w:numPr>
              <w:spacing w:after="160" w:line="259" w:lineRule="auto"/>
              <w:ind w:firstLineChars="0"/>
              <w:rPr>
                <w:rFonts w:ascii="Arial" w:hAnsi="Arial" w:cs="Arial"/>
                <w:color w:val="000000"/>
                <w:kern w:val="24"/>
                <w:sz w:val="20"/>
                <w:szCs w:val="20"/>
              </w:rPr>
            </w:pPr>
            <w:r w:rsidRPr="002A69CD">
              <w:rPr>
                <w:rFonts w:ascii="Arial" w:hAnsi="Arial" w:cs="Arial"/>
                <w:color w:val="000000"/>
                <w:kern w:val="24"/>
                <w:sz w:val="18"/>
                <w:szCs w:val="20"/>
              </w:rPr>
              <w:t>Principle</w:t>
            </w:r>
            <w:r w:rsidRPr="002A69CD">
              <w:rPr>
                <w:rFonts w:ascii="Arial" w:hAnsi="Arial" w:cs="Arial" w:hint="eastAsia"/>
                <w:color w:val="000000"/>
                <w:kern w:val="24"/>
                <w:sz w:val="18"/>
                <w:szCs w:val="20"/>
              </w:rPr>
              <w:t xml:space="preserve"> 2</w:t>
            </w:r>
            <w:r w:rsidRPr="002A69CD">
              <w:rPr>
                <w:rFonts w:ascii="Arial" w:hAnsi="Arial" w:cs="Arial"/>
                <w:color w:val="000000"/>
                <w:kern w:val="24"/>
                <w:sz w:val="18"/>
                <w:szCs w:val="20"/>
              </w:rPr>
              <w:t xml:space="preserve">: When MG is decided for intra-frequency measurement, UE can conduct measurements of </w:t>
            </w:r>
            <w:r w:rsidRPr="002A69CD">
              <w:rPr>
                <w:rFonts w:ascii="Arial" w:hAnsi="Arial" w:cs="Arial" w:hint="eastAsia"/>
                <w:color w:val="000000"/>
                <w:kern w:val="24"/>
                <w:sz w:val="18"/>
                <w:szCs w:val="20"/>
              </w:rPr>
              <w:t xml:space="preserve">one of </w:t>
            </w:r>
            <w:r w:rsidRPr="002A69CD">
              <w:rPr>
                <w:rFonts w:ascii="Arial" w:hAnsi="Arial" w:cs="Arial"/>
                <w:color w:val="000000"/>
                <w:kern w:val="24"/>
                <w:sz w:val="18"/>
                <w:szCs w:val="20"/>
              </w:rPr>
              <w:lastRenderedPageBreak/>
              <w:t xml:space="preserve">intra-frequency </w:t>
            </w:r>
            <w:r w:rsidR="008B3A04" w:rsidRPr="002A69CD">
              <w:rPr>
                <w:rFonts w:ascii="Arial" w:hAnsi="Arial" w:cs="Arial" w:hint="eastAsia"/>
                <w:color w:val="000000"/>
                <w:kern w:val="24"/>
                <w:sz w:val="18"/>
                <w:szCs w:val="20"/>
              </w:rPr>
              <w:t>carrier</w:t>
            </w:r>
            <w:r w:rsidRPr="002A69CD">
              <w:rPr>
                <w:rFonts w:ascii="Arial" w:hAnsi="Arial" w:cs="Arial" w:hint="eastAsia"/>
                <w:color w:val="000000"/>
                <w:kern w:val="24"/>
                <w:sz w:val="18"/>
                <w:szCs w:val="20"/>
              </w:rPr>
              <w:t xml:space="preserve">; </w:t>
            </w:r>
            <w:r w:rsidRPr="002A69CD">
              <w:rPr>
                <w:rFonts w:ascii="Arial" w:hAnsi="Arial" w:cs="Arial"/>
                <w:color w:val="000000"/>
                <w:kern w:val="24"/>
                <w:sz w:val="18"/>
                <w:szCs w:val="20"/>
              </w:rPr>
              <w:t xml:space="preserve">when MG is decided for inter-frequency measurement, UE can choose one inter-frequency </w:t>
            </w:r>
            <w:r w:rsidR="008B3A04" w:rsidRPr="002A69CD">
              <w:rPr>
                <w:rFonts w:ascii="Arial" w:hAnsi="Arial" w:cs="Arial" w:hint="eastAsia"/>
                <w:color w:val="000000"/>
                <w:kern w:val="24"/>
                <w:sz w:val="18"/>
                <w:szCs w:val="20"/>
              </w:rPr>
              <w:t>carrier</w:t>
            </w:r>
            <w:r w:rsidRPr="002A69CD">
              <w:rPr>
                <w:rFonts w:ascii="Arial" w:hAnsi="Arial" w:cs="Arial"/>
                <w:color w:val="000000"/>
                <w:kern w:val="24"/>
                <w:sz w:val="18"/>
                <w:szCs w:val="20"/>
              </w:rPr>
              <w:t xml:space="preserve">. </w:t>
            </w:r>
            <w:r w:rsidR="00953808" w:rsidRPr="002A69CD">
              <w:rPr>
                <w:rFonts w:ascii="Arial" w:hAnsi="Arial" w:cs="Arial"/>
                <w:color w:val="000000"/>
                <w:kern w:val="24"/>
                <w:sz w:val="18"/>
                <w:szCs w:val="20"/>
              </w:rPr>
              <w:t>A</w:t>
            </w:r>
            <w:r w:rsidR="00953808" w:rsidRPr="002A69CD">
              <w:rPr>
                <w:rFonts w:ascii="Arial" w:hAnsi="Arial" w:cs="Arial" w:hint="eastAsia"/>
                <w:color w:val="000000"/>
                <w:kern w:val="24"/>
                <w:sz w:val="18"/>
                <w:szCs w:val="20"/>
              </w:rPr>
              <w:t>ll carriers belonging to the same type (intra or inter) should be treated equally and have equal access to MG.</w:t>
            </w:r>
          </w:p>
        </w:tc>
      </w:tr>
    </w:tbl>
    <w:p w:rsidR="00606504" w:rsidRDefault="00606504" w:rsidP="002B4F51">
      <w:pPr>
        <w:spacing w:afterLines="50" w:after="120"/>
        <w:jc w:val="both"/>
        <w:rPr>
          <w:rFonts w:ascii="Calibri" w:eastAsia="宋体" w:hAnsi="Calibri" w:cs="Arial"/>
          <w:lang w:val="en-US" w:eastAsia="zh-CN"/>
        </w:rPr>
      </w:pPr>
    </w:p>
    <w:p w:rsidR="00606504" w:rsidRDefault="007046F3"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basis of our principles, we then discuss the situation that </w:t>
      </w:r>
      <w:r w:rsidRPr="007046F3">
        <w:rPr>
          <w:rFonts w:ascii="Calibri" w:eastAsia="宋体" w:hAnsi="Calibri" w:cs="Arial"/>
          <w:lang w:val="en-US" w:eastAsia="zh-CN"/>
        </w:rPr>
        <w:t>Type A/B, Type C, and Type D are all measured with</w:t>
      </w:r>
      <w:r>
        <w:rPr>
          <w:rFonts w:ascii="Calibri" w:eastAsia="宋体" w:hAnsi="Calibri" w:cs="Arial" w:hint="eastAsia"/>
          <w:lang w:val="en-US" w:eastAsia="zh-CN"/>
        </w:rPr>
        <w:t>in</w:t>
      </w:r>
      <w:r w:rsidRPr="007046F3">
        <w:rPr>
          <w:rFonts w:ascii="Calibri" w:eastAsia="宋体" w:hAnsi="Calibri" w:cs="Arial"/>
          <w:lang w:val="en-US" w:eastAsia="zh-CN"/>
        </w:rPr>
        <w:t xml:space="preserve"> MG</w:t>
      </w:r>
      <w:r>
        <w:rPr>
          <w:rFonts w:ascii="Calibri" w:eastAsia="宋体" w:hAnsi="Calibri" w:cs="Arial" w:hint="eastAsia"/>
          <w:lang w:val="en-US" w:eastAsia="zh-CN"/>
        </w:rPr>
        <w:t>s</w:t>
      </w:r>
      <w:r w:rsidRPr="007046F3">
        <w:rPr>
          <w:rFonts w:ascii="Calibri" w:eastAsia="宋体" w:hAnsi="Calibri" w:cs="Arial"/>
          <w:lang w:val="en-US" w:eastAsia="zh-CN"/>
        </w:rPr>
        <w:t>.</w:t>
      </w:r>
      <w:r>
        <w:rPr>
          <w:rFonts w:ascii="Calibri" w:eastAsia="宋体" w:hAnsi="Calibri" w:cs="Arial" w:hint="eastAsia"/>
          <w:lang w:val="en-US" w:eastAsia="zh-CN"/>
        </w:rPr>
        <w:t xml:space="preserve"> There are 2 intra-frequency MOs and 3 inter-frequency MOs to be simultaneously monitored</w:t>
      </w:r>
      <w:r w:rsidR="00010AB6">
        <w:rPr>
          <w:rFonts w:ascii="Calibri" w:eastAsia="宋体" w:hAnsi="Calibri" w:cs="Arial" w:hint="eastAsia"/>
          <w:lang w:val="en-US" w:eastAsia="zh-CN"/>
        </w:rPr>
        <w:t xml:space="preserve"> within the MG of 2</w:t>
      </w:r>
      <w:r w:rsidR="002A13A8">
        <w:rPr>
          <w:rFonts w:ascii="Calibri" w:eastAsia="宋体" w:hAnsi="Calibri" w:cs="Arial" w:hint="eastAsia"/>
          <w:lang w:val="en-US" w:eastAsia="zh-CN"/>
        </w:rPr>
        <w:t>0ms period. The gap sharing factor X is simply set to be 50%</w:t>
      </w:r>
      <w:r w:rsidR="003B711A">
        <w:rPr>
          <w:rFonts w:ascii="Calibri" w:eastAsia="宋体" w:hAnsi="Calibri" w:cs="Arial" w:hint="eastAsia"/>
          <w:lang w:val="en-US" w:eastAsia="zh-CN"/>
        </w:rPr>
        <w:t xml:space="preserve"> and is only applied to the MG within which both intra and inter MOs can be observed</w:t>
      </w:r>
      <w:r w:rsidR="002A13A8">
        <w:rPr>
          <w:rFonts w:ascii="Calibri" w:eastAsia="宋体" w:hAnsi="Calibri" w:cs="Arial" w:hint="eastAsia"/>
          <w:lang w:val="en-US" w:eastAsia="zh-CN"/>
        </w:rPr>
        <w:t xml:space="preserve">. The MG used to measure intra-frequency MO is colored by yellow, while MG used to </w:t>
      </w:r>
      <w:r w:rsidR="002A13A8">
        <w:rPr>
          <w:rFonts w:ascii="Calibri" w:eastAsia="宋体" w:hAnsi="Calibri" w:cs="Arial"/>
          <w:lang w:val="en-US" w:eastAsia="zh-CN"/>
        </w:rPr>
        <w:t>measure</w:t>
      </w:r>
      <w:r w:rsidR="002A13A8">
        <w:rPr>
          <w:rFonts w:ascii="Calibri" w:eastAsia="宋体" w:hAnsi="Calibri" w:cs="Arial" w:hint="eastAsia"/>
          <w:lang w:val="en-US" w:eastAsia="zh-CN"/>
        </w:rPr>
        <w:t xml:space="preserve"> inter-frequency MO is colored by blue. The actually measured MO is colored by green.</w:t>
      </w:r>
      <w:r w:rsidR="003B711A">
        <w:rPr>
          <w:rFonts w:ascii="Calibri" w:eastAsia="宋体" w:hAnsi="Calibri" w:cs="Arial" w:hint="eastAsia"/>
          <w:lang w:val="en-US" w:eastAsia="zh-CN"/>
        </w:rPr>
        <w:t xml:space="preserve"> </w:t>
      </w:r>
    </w:p>
    <w:tbl>
      <w:tblPr>
        <w:tblW w:w="9421" w:type="dxa"/>
        <w:jc w:val="center"/>
        <w:tblInd w:w="93"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ook w:val="04A0" w:firstRow="1" w:lastRow="0" w:firstColumn="1" w:lastColumn="0" w:noHBand="0" w:noVBand="1"/>
      </w:tblPr>
      <w:tblGrid>
        <w:gridCol w:w="1069"/>
        <w:gridCol w:w="522"/>
        <w:gridCol w:w="522"/>
        <w:gridCol w:w="522"/>
        <w:gridCol w:w="522"/>
        <w:gridCol w:w="522"/>
        <w:gridCol w:w="522"/>
        <w:gridCol w:w="522"/>
        <w:gridCol w:w="522"/>
        <w:gridCol w:w="522"/>
        <w:gridCol w:w="522"/>
        <w:gridCol w:w="522"/>
        <w:gridCol w:w="522"/>
        <w:gridCol w:w="522"/>
        <w:gridCol w:w="522"/>
        <w:gridCol w:w="522"/>
        <w:gridCol w:w="522"/>
      </w:tblGrid>
      <w:tr w:rsidR="00953808" w:rsidRPr="00953808" w:rsidTr="009C071A">
        <w:trPr>
          <w:trHeight w:val="221"/>
          <w:jc w:val="center"/>
        </w:trPr>
        <w:tc>
          <w:tcPr>
            <w:tcW w:w="1069"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MG#</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2</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3</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4</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5</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6</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7</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8</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9</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10</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11</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12</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13</w:t>
            </w:r>
          </w:p>
        </w:tc>
        <w:tc>
          <w:tcPr>
            <w:tcW w:w="522" w:type="dxa"/>
            <w:tcBorders>
              <w:bottom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14</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15</w:t>
            </w:r>
          </w:p>
        </w:tc>
        <w:tc>
          <w:tcPr>
            <w:tcW w:w="522" w:type="dxa"/>
            <w:tcBorders>
              <w:bottom w:val="single" w:sz="8" w:space="0" w:color="7F7F7F" w:themeColor="text1" w:themeTint="80"/>
            </w:tcBorders>
            <w:shd w:val="clear" w:color="000000" w:fill="FFFF0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16</w:t>
            </w:r>
          </w:p>
        </w:tc>
      </w:tr>
      <w:tr w:rsidR="00953808" w:rsidRPr="00953808" w:rsidTr="008367CC">
        <w:trPr>
          <w:trHeight w:val="221"/>
          <w:jc w:val="center"/>
        </w:trPr>
        <w:tc>
          <w:tcPr>
            <w:tcW w:w="1069" w:type="dxa"/>
            <w:tcBorders>
              <w:top w:val="single" w:sz="8" w:space="0" w:color="7F7F7F" w:themeColor="text1" w:themeTint="80"/>
            </w:tcBorders>
            <w:shd w:val="clear" w:color="000000" w:fill="FFFF00"/>
            <w:noWrap/>
            <w:vAlign w:val="center"/>
            <w:hideMark/>
          </w:tcPr>
          <w:p w:rsidR="00953808" w:rsidRPr="00953808" w:rsidRDefault="00953808" w:rsidP="00EA1349">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P</w:t>
            </w:r>
            <w:r w:rsidR="00EA1349">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r>
      <w:tr w:rsidR="00953808" w:rsidRPr="00953808" w:rsidTr="009C071A">
        <w:trPr>
          <w:trHeight w:val="221"/>
          <w:jc w:val="center"/>
        </w:trPr>
        <w:tc>
          <w:tcPr>
            <w:tcW w:w="1069" w:type="dxa"/>
            <w:tcBorders>
              <w:bottom w:val="single" w:sz="8" w:space="0" w:color="7F7F7F" w:themeColor="text1" w:themeTint="80"/>
            </w:tcBorders>
            <w:shd w:val="clear" w:color="000000" w:fill="FFFF00"/>
            <w:noWrap/>
            <w:vAlign w:val="center"/>
            <w:hideMark/>
          </w:tcPr>
          <w:p w:rsidR="00953808" w:rsidRPr="00953808" w:rsidRDefault="00953808" w:rsidP="00EA1349">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S</w:t>
            </w:r>
            <w:r w:rsidR="00EA1349">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ell1</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r>
      <w:tr w:rsidR="00953808" w:rsidRPr="00953808" w:rsidTr="009C071A">
        <w:trPr>
          <w:trHeight w:val="221"/>
          <w:jc w:val="center"/>
        </w:trPr>
        <w:tc>
          <w:tcPr>
            <w:tcW w:w="1069" w:type="dxa"/>
            <w:tcBorders>
              <w:top w:val="single" w:sz="8" w:space="0" w:color="7F7F7F" w:themeColor="text1" w:themeTint="80"/>
            </w:tcBorders>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Inter1</w:t>
            </w: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r>
      <w:tr w:rsidR="00953808" w:rsidRPr="00953808" w:rsidTr="009C071A">
        <w:trPr>
          <w:trHeight w:val="221"/>
          <w:jc w:val="center"/>
        </w:trPr>
        <w:tc>
          <w:tcPr>
            <w:tcW w:w="1069" w:type="dxa"/>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Inter2</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r>
      <w:tr w:rsidR="00953808" w:rsidRPr="00953808" w:rsidTr="009C071A">
        <w:trPr>
          <w:trHeight w:val="51"/>
          <w:jc w:val="center"/>
        </w:trPr>
        <w:tc>
          <w:tcPr>
            <w:tcW w:w="1069" w:type="dxa"/>
            <w:shd w:val="clear" w:color="000000" w:fill="00B0F0"/>
            <w:noWrap/>
            <w:vAlign w:val="center"/>
            <w:hideMark/>
          </w:tcPr>
          <w:p w:rsidR="00953808" w:rsidRPr="00953808" w:rsidRDefault="00953808" w:rsidP="00953808">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Inter3</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953808" w:rsidRPr="00953808" w:rsidRDefault="00953808" w:rsidP="00953808">
            <w:pPr>
              <w:spacing w:after="0"/>
              <w:jc w:val="center"/>
              <w:rPr>
                <w:rFonts w:ascii="Arial Unicode MS" w:eastAsia="Arial Unicode MS" w:hAnsi="Arial Unicode MS" w:cs="Arial Unicode MS"/>
                <w:color w:val="000000"/>
                <w:sz w:val="15"/>
                <w:szCs w:val="15"/>
                <w:lang w:val="en-US" w:eastAsia="zh-CN"/>
              </w:rPr>
            </w:pPr>
          </w:p>
        </w:tc>
      </w:tr>
    </w:tbl>
    <w:p w:rsidR="00D138BE" w:rsidRPr="00821ADB" w:rsidRDefault="00821ADB" w:rsidP="00821ADB">
      <w:pPr>
        <w:spacing w:afterLines="50" w:after="120"/>
        <w:jc w:val="center"/>
        <w:rPr>
          <w:rFonts w:ascii="Calibri" w:eastAsia="宋体" w:hAnsi="Calibri" w:cs="Arial"/>
          <w:b/>
          <w:lang w:val="en-US" w:eastAsia="zh-CN"/>
        </w:rPr>
      </w:pPr>
      <w:r w:rsidRPr="00821ADB">
        <w:rPr>
          <w:rFonts w:ascii="Calibri" w:eastAsia="宋体" w:hAnsi="Calibri" w:cs="Arial" w:hint="eastAsia"/>
          <w:b/>
          <w:lang w:val="en-US" w:eastAsia="zh-CN"/>
        </w:rPr>
        <w:t>F</w:t>
      </w:r>
      <w:r w:rsidR="00010AB6">
        <w:rPr>
          <w:rFonts w:ascii="Calibri" w:eastAsia="宋体" w:hAnsi="Calibri" w:cs="Arial" w:hint="eastAsia"/>
          <w:b/>
          <w:lang w:val="en-US" w:eastAsia="zh-CN"/>
        </w:rPr>
        <w:t>igure</w:t>
      </w:r>
      <w:r w:rsidR="009E2AA2">
        <w:rPr>
          <w:rFonts w:ascii="Calibri" w:eastAsia="宋体" w:hAnsi="Calibri" w:cs="Arial" w:hint="eastAsia"/>
          <w:b/>
          <w:lang w:val="en-US" w:eastAsia="zh-CN"/>
        </w:rPr>
        <w:t xml:space="preserve"> 1</w:t>
      </w:r>
      <w:r w:rsidR="00DD777D">
        <w:rPr>
          <w:rFonts w:ascii="Calibri" w:eastAsia="宋体" w:hAnsi="Calibri" w:cs="Arial" w:hint="eastAsia"/>
          <w:b/>
          <w:lang w:val="en-US" w:eastAsia="zh-CN"/>
        </w:rPr>
        <w:t xml:space="preserve">: </w:t>
      </w:r>
      <w:r w:rsidR="006E4E54">
        <w:rPr>
          <w:rFonts w:ascii="Calibri" w:eastAsia="宋体" w:hAnsi="Calibri" w:cs="Arial" w:hint="eastAsia"/>
          <w:b/>
          <w:lang w:val="en-US" w:eastAsia="zh-CN"/>
        </w:rPr>
        <w:t>S</w:t>
      </w:r>
      <w:r w:rsidR="00DD777D">
        <w:rPr>
          <w:rFonts w:ascii="Calibri" w:eastAsia="宋体" w:hAnsi="Calibri" w:cs="Arial" w:hint="eastAsia"/>
          <w:b/>
          <w:lang w:val="en-US" w:eastAsia="zh-CN"/>
        </w:rPr>
        <w:t>haring result via o</w:t>
      </w:r>
      <w:r w:rsidR="00DD777D">
        <w:rPr>
          <w:rFonts w:ascii="Calibri" w:eastAsia="宋体" w:hAnsi="Calibri" w:cs="Arial"/>
          <w:b/>
          <w:lang w:val="en-US" w:eastAsia="zh-CN"/>
        </w:rPr>
        <w:t>nline MG sharing</w:t>
      </w:r>
    </w:p>
    <w:p w:rsidR="00821ADB" w:rsidRDefault="005755C8" w:rsidP="00953808">
      <w:pPr>
        <w:spacing w:afterLines="50" w:after="120"/>
        <w:jc w:val="both"/>
        <w:rPr>
          <w:rFonts w:ascii="Calibri" w:eastAsia="宋体" w:hAnsi="Calibri" w:cs="Arial"/>
          <w:lang w:val="en-US" w:eastAsia="zh-CN"/>
        </w:rPr>
      </w:pPr>
      <w:r>
        <w:rPr>
          <w:rFonts w:ascii="Calibri" w:eastAsia="宋体" w:hAnsi="Calibri" w:cs="Arial" w:hint="eastAsia"/>
          <w:lang w:val="en-US" w:eastAsia="zh-CN"/>
        </w:rPr>
        <w:t>W</w:t>
      </w:r>
      <w:r w:rsidR="00010AB6">
        <w:rPr>
          <w:rFonts w:ascii="Calibri" w:eastAsia="宋体" w:hAnsi="Calibri" w:cs="Arial" w:hint="eastAsia"/>
          <w:lang w:val="en-US" w:eastAsia="zh-CN"/>
        </w:rPr>
        <w:t>e follow the sharing factor 50% and</w:t>
      </w:r>
      <w:r>
        <w:rPr>
          <w:rFonts w:ascii="Calibri" w:eastAsia="宋体" w:hAnsi="Calibri" w:cs="Arial" w:hint="eastAsia"/>
          <w:lang w:val="en-US" w:eastAsia="zh-CN"/>
        </w:rPr>
        <w:t xml:space="preserve"> then</w:t>
      </w:r>
      <w:r w:rsidR="00010AB6">
        <w:rPr>
          <w:rFonts w:ascii="Calibri" w:eastAsia="宋体" w:hAnsi="Calibri" w:cs="Arial" w:hint="eastAsia"/>
          <w:lang w:val="en-US" w:eastAsia="zh-CN"/>
        </w:rPr>
        <w:t xml:space="preserve"> </w:t>
      </w:r>
      <w:r w:rsidR="00EA1349">
        <w:rPr>
          <w:rFonts w:ascii="Calibri" w:eastAsia="宋体" w:hAnsi="Calibri" w:cs="Arial" w:hint="eastAsia"/>
          <w:lang w:val="en-US" w:eastAsia="zh-CN"/>
        </w:rPr>
        <w:t xml:space="preserve">strictly </w:t>
      </w:r>
      <w:r w:rsidR="00010AB6">
        <w:rPr>
          <w:rFonts w:ascii="Calibri" w:eastAsia="宋体" w:hAnsi="Calibri" w:cs="Arial" w:hint="eastAsia"/>
          <w:lang w:val="en-US" w:eastAsia="zh-CN"/>
        </w:rPr>
        <w:t>co</w:t>
      </w:r>
      <w:r>
        <w:rPr>
          <w:rFonts w:ascii="Calibri" w:eastAsia="宋体" w:hAnsi="Calibri" w:cs="Arial" w:hint="eastAsia"/>
          <w:lang w:val="en-US" w:eastAsia="zh-CN"/>
        </w:rPr>
        <w:t xml:space="preserve">lor the conflicting MO blue and yellow in turn, the measurement result is shown as Figure above. However, </w:t>
      </w:r>
      <w:r w:rsidR="009C071A">
        <w:rPr>
          <w:rFonts w:ascii="Calibri" w:eastAsia="宋体" w:hAnsi="Calibri" w:cs="Arial" w:hint="eastAsia"/>
          <w:lang w:val="en-US" w:eastAsia="zh-CN"/>
        </w:rPr>
        <w:t xml:space="preserve">it would not be a satisfied sharing result since MO A, B, C, and D all have a measurement blank of very long period, e.g. MO D </w:t>
      </w:r>
      <w:r w:rsidR="000B3CBB">
        <w:rPr>
          <w:rFonts w:ascii="Calibri" w:eastAsia="宋体" w:hAnsi="Calibri" w:cs="Arial" w:hint="eastAsia"/>
          <w:lang w:val="en-US" w:eastAsia="zh-CN"/>
        </w:rPr>
        <w:t>has</w:t>
      </w:r>
      <w:r w:rsidR="009C071A">
        <w:rPr>
          <w:rFonts w:ascii="Calibri" w:eastAsia="宋体" w:hAnsi="Calibri" w:cs="Arial" w:hint="eastAsia"/>
          <w:lang w:val="en-US" w:eastAsia="zh-CN"/>
        </w:rPr>
        <w:t xml:space="preserve"> up to 5 times of SMTC period </w:t>
      </w:r>
      <w:bookmarkStart w:id="4" w:name="OLE_LINK37"/>
      <w:r w:rsidR="009C071A">
        <w:rPr>
          <w:rFonts w:ascii="Calibri" w:eastAsia="宋体" w:hAnsi="Calibri" w:cs="Arial" w:hint="eastAsia"/>
          <w:lang w:val="en-US" w:eastAsia="zh-CN"/>
        </w:rPr>
        <w:t xml:space="preserve">blank </w:t>
      </w:r>
      <w:bookmarkEnd w:id="4"/>
      <w:r w:rsidR="009C071A">
        <w:rPr>
          <w:rFonts w:ascii="Calibri" w:eastAsia="宋体" w:hAnsi="Calibri" w:cs="Arial" w:hint="eastAsia"/>
          <w:lang w:val="en-US" w:eastAsia="zh-CN"/>
        </w:rPr>
        <w:t xml:space="preserve">during which </w:t>
      </w:r>
      <w:r w:rsidR="00E800D3">
        <w:rPr>
          <w:rFonts w:ascii="Calibri" w:eastAsia="宋体" w:hAnsi="Calibri" w:cs="Arial" w:hint="eastAsia"/>
          <w:lang w:val="en-US" w:eastAsia="zh-CN"/>
        </w:rPr>
        <w:t>UE</w:t>
      </w:r>
      <w:r w:rsidR="009C071A">
        <w:rPr>
          <w:rFonts w:ascii="Calibri" w:eastAsia="宋体" w:hAnsi="Calibri" w:cs="Arial" w:hint="eastAsia"/>
          <w:lang w:val="en-US" w:eastAsia="zh-CN"/>
        </w:rPr>
        <w:t xml:space="preserve"> cannot perform any measurement</w:t>
      </w:r>
      <w:r w:rsidR="00E800D3">
        <w:rPr>
          <w:rFonts w:ascii="Calibri" w:eastAsia="宋体" w:hAnsi="Calibri" w:cs="Arial" w:hint="eastAsia"/>
          <w:lang w:val="en-US" w:eastAsia="zh-CN"/>
        </w:rPr>
        <w:t xml:space="preserve"> on D</w:t>
      </w:r>
      <w:r w:rsidR="009C071A">
        <w:rPr>
          <w:rFonts w:ascii="Calibri" w:eastAsia="宋体" w:hAnsi="Calibri" w:cs="Arial" w:hint="eastAsia"/>
          <w:lang w:val="en-US" w:eastAsia="zh-CN"/>
        </w:rPr>
        <w:t>. And considering it is only a very simple case of 5 MOs, the situation will be more severe when the number of MO increases</w:t>
      </w:r>
      <w:r w:rsidR="00F34B06">
        <w:rPr>
          <w:rFonts w:ascii="Calibri" w:eastAsia="宋体" w:hAnsi="Calibri" w:cs="Arial" w:hint="eastAsia"/>
          <w:lang w:val="en-US" w:eastAsia="zh-CN"/>
        </w:rPr>
        <w:t xml:space="preserve"> and MOs of other type need to be monitor</w:t>
      </w:r>
      <w:r w:rsidR="009C071A">
        <w:rPr>
          <w:rFonts w:ascii="Calibri" w:eastAsia="宋体" w:hAnsi="Calibri" w:cs="Arial" w:hint="eastAsia"/>
          <w:lang w:val="en-US" w:eastAsia="zh-CN"/>
        </w:rPr>
        <w:t xml:space="preserve">. </w:t>
      </w:r>
      <w:r w:rsidR="009C071A">
        <w:rPr>
          <w:rFonts w:ascii="Calibri" w:eastAsia="宋体" w:hAnsi="Calibri" w:cs="Arial"/>
          <w:lang w:val="en-US" w:eastAsia="zh-CN"/>
        </w:rPr>
        <w:t>T</w:t>
      </w:r>
      <w:r w:rsidR="009C071A">
        <w:rPr>
          <w:rFonts w:ascii="Calibri" w:eastAsia="宋体" w:hAnsi="Calibri" w:cs="Arial" w:hint="eastAsia"/>
          <w:lang w:val="en-US" w:eastAsia="zh-CN"/>
        </w:rPr>
        <w:t xml:space="preserve">o conclude, if UE perform MG sharing by this kind of </w:t>
      </w:r>
      <w:r w:rsidR="009C071A">
        <w:rPr>
          <w:rFonts w:ascii="Calibri" w:eastAsia="宋体" w:hAnsi="Calibri" w:cs="Arial"/>
          <w:lang w:val="en-US" w:eastAsia="zh-CN"/>
        </w:rPr>
        <w:t>“</w:t>
      </w:r>
      <w:r w:rsidR="009C071A">
        <w:rPr>
          <w:rFonts w:ascii="Calibri" w:eastAsia="宋体" w:hAnsi="Calibri" w:cs="Arial" w:hint="eastAsia"/>
          <w:lang w:val="en-US" w:eastAsia="zh-CN"/>
        </w:rPr>
        <w:t>online MG sharing</w:t>
      </w:r>
      <w:r w:rsidR="009C071A">
        <w:rPr>
          <w:rFonts w:ascii="Calibri" w:eastAsia="宋体" w:hAnsi="Calibri" w:cs="Arial"/>
          <w:lang w:val="en-US" w:eastAsia="zh-CN"/>
        </w:rPr>
        <w:t>”</w:t>
      </w:r>
      <w:r w:rsidR="009C071A">
        <w:rPr>
          <w:rFonts w:ascii="Calibri" w:eastAsia="宋体" w:hAnsi="Calibri" w:cs="Arial" w:hint="eastAsia"/>
          <w:lang w:val="en-US" w:eastAsia="zh-CN"/>
        </w:rPr>
        <w:t xml:space="preserve"> method, the performance of measurement w</w:t>
      </w:r>
      <w:r w:rsidR="00D229AC">
        <w:rPr>
          <w:rFonts w:ascii="Calibri" w:eastAsia="宋体" w:hAnsi="Calibri" w:cs="Arial" w:hint="eastAsia"/>
          <w:lang w:val="en-US" w:eastAsia="zh-CN"/>
        </w:rPr>
        <w:t xml:space="preserve">ill </w:t>
      </w:r>
      <w:r w:rsidR="00D229AC" w:rsidRPr="00D229AC">
        <w:rPr>
          <w:rFonts w:ascii="Calibri" w:eastAsia="宋体" w:hAnsi="Calibri" w:cs="Arial"/>
          <w:lang w:val="en-US" w:eastAsia="zh-CN"/>
        </w:rPr>
        <w:t>deteriorate</w:t>
      </w:r>
      <w:r w:rsidR="00D229AC">
        <w:rPr>
          <w:rFonts w:ascii="Calibri" w:eastAsia="宋体" w:hAnsi="Calibri" w:cs="Arial" w:hint="eastAsia"/>
          <w:lang w:val="en-US" w:eastAsia="zh-CN"/>
        </w:rPr>
        <w:t xml:space="preserve"> and may not meet some requirements.</w:t>
      </w:r>
      <w:r w:rsidR="00F01B2F">
        <w:rPr>
          <w:rFonts w:ascii="Calibri" w:eastAsia="宋体" w:hAnsi="Calibri" w:cs="Arial" w:hint="eastAsia"/>
          <w:lang w:val="en-US" w:eastAsia="zh-CN"/>
        </w:rPr>
        <w:t xml:space="preserve"> </w:t>
      </w:r>
      <w:r w:rsidR="001561F7">
        <w:rPr>
          <w:rFonts w:ascii="Calibri" w:eastAsia="宋体" w:hAnsi="Calibri" w:cs="Arial" w:hint="eastAsia"/>
          <w:lang w:val="en-US" w:eastAsia="zh-CN"/>
        </w:rPr>
        <w:t xml:space="preserve">Even in </w:t>
      </w:r>
      <w:r w:rsidR="007B07A7">
        <w:rPr>
          <w:rFonts w:ascii="Calibri" w:eastAsia="宋体" w:hAnsi="Calibri" w:cs="Arial"/>
          <w:lang w:val="en-US" w:eastAsia="zh-CN"/>
        </w:rPr>
        <w:t>the</w:t>
      </w:r>
      <w:r w:rsidR="007B07A7">
        <w:rPr>
          <w:rFonts w:ascii="Calibri" w:eastAsia="宋体" w:hAnsi="Calibri" w:cs="Arial" w:hint="eastAsia"/>
          <w:lang w:val="en-US" w:eastAsia="zh-CN"/>
        </w:rPr>
        <w:t xml:space="preserve"> worst</w:t>
      </w:r>
      <w:r w:rsidR="001561F7">
        <w:rPr>
          <w:rFonts w:ascii="Calibri" w:eastAsia="宋体" w:hAnsi="Calibri" w:cs="Arial" w:hint="eastAsia"/>
          <w:lang w:val="en-US" w:eastAsia="zh-CN"/>
        </w:rPr>
        <w:t xml:space="preserve"> cases, MO will never be measured </w:t>
      </w:r>
      <w:r w:rsidR="00FB6DBA">
        <w:rPr>
          <w:rFonts w:ascii="Calibri" w:eastAsia="宋体" w:hAnsi="Calibri" w:cs="Arial" w:hint="eastAsia"/>
          <w:lang w:val="en-US" w:eastAsia="zh-CN"/>
        </w:rPr>
        <w:t>since</w:t>
      </w:r>
      <w:r w:rsidR="001561F7">
        <w:rPr>
          <w:rFonts w:ascii="Calibri" w:eastAsia="宋体" w:hAnsi="Calibri" w:cs="Arial" w:hint="eastAsia"/>
          <w:lang w:val="en-US" w:eastAsia="zh-CN"/>
        </w:rPr>
        <w:t xml:space="preserve"> all its SMTCs are </w:t>
      </w:r>
      <w:r w:rsidR="0043262B">
        <w:rPr>
          <w:rFonts w:ascii="Calibri" w:eastAsia="宋体" w:hAnsi="Calibri" w:cs="Arial" w:hint="eastAsia"/>
          <w:lang w:val="en-US" w:eastAsia="zh-CN"/>
        </w:rPr>
        <w:t xml:space="preserve">fully </w:t>
      </w:r>
      <w:r w:rsidR="001561F7">
        <w:rPr>
          <w:rFonts w:ascii="Calibri" w:eastAsia="宋体" w:hAnsi="Calibri" w:cs="Arial"/>
          <w:lang w:val="en-US" w:eastAsia="zh-CN"/>
        </w:rPr>
        <w:t>overlapp</w:t>
      </w:r>
      <w:r w:rsidR="001561F7">
        <w:rPr>
          <w:rFonts w:ascii="Calibri" w:eastAsia="宋体" w:hAnsi="Calibri" w:cs="Arial" w:hint="eastAsia"/>
          <w:lang w:val="en-US" w:eastAsia="zh-CN"/>
        </w:rPr>
        <w:t xml:space="preserve">ed with the MGs which </w:t>
      </w:r>
      <w:r w:rsidR="00C505C3">
        <w:rPr>
          <w:rFonts w:ascii="Calibri" w:eastAsia="宋体" w:hAnsi="Calibri" w:cs="Arial" w:hint="eastAsia"/>
          <w:lang w:val="en-US" w:eastAsia="zh-CN"/>
        </w:rPr>
        <w:t>are</w:t>
      </w:r>
      <w:r w:rsidR="00902ECC">
        <w:rPr>
          <w:rFonts w:ascii="Calibri" w:eastAsia="宋体" w:hAnsi="Calibri" w:cs="Arial" w:hint="eastAsia"/>
          <w:lang w:val="en-US" w:eastAsia="zh-CN"/>
        </w:rPr>
        <w:t xml:space="preserve"> not assigned </w:t>
      </w:r>
      <w:r w:rsidR="001561F7">
        <w:rPr>
          <w:rFonts w:ascii="Calibri" w:eastAsia="宋体" w:hAnsi="Calibri" w:cs="Arial" w:hint="eastAsia"/>
          <w:lang w:val="en-US" w:eastAsia="zh-CN"/>
        </w:rPr>
        <w:t xml:space="preserve">to its measurement </w:t>
      </w:r>
      <w:r w:rsidR="003E7567">
        <w:rPr>
          <w:rFonts w:ascii="Calibri" w:eastAsia="宋体" w:hAnsi="Calibri" w:cs="Arial" w:hint="eastAsia"/>
          <w:lang w:val="en-US" w:eastAsia="zh-CN"/>
        </w:rPr>
        <w:t>c</w:t>
      </w:r>
      <w:r w:rsidR="00CA4436">
        <w:rPr>
          <w:rFonts w:ascii="Calibri" w:eastAsia="宋体" w:hAnsi="Calibri" w:cs="Arial" w:hint="eastAsia"/>
          <w:lang w:val="en-US" w:eastAsia="zh-CN"/>
        </w:rPr>
        <w:t>ategory, such as shown in Figure 2, where MO C and D cannot be measured since the UE has no choice.</w:t>
      </w:r>
    </w:p>
    <w:tbl>
      <w:tblPr>
        <w:tblW w:w="9421" w:type="dxa"/>
        <w:jc w:val="center"/>
        <w:tblInd w:w="93"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ook w:val="04A0" w:firstRow="1" w:lastRow="0" w:firstColumn="1" w:lastColumn="0" w:noHBand="0" w:noVBand="1"/>
      </w:tblPr>
      <w:tblGrid>
        <w:gridCol w:w="1069"/>
        <w:gridCol w:w="522"/>
        <w:gridCol w:w="522"/>
        <w:gridCol w:w="522"/>
        <w:gridCol w:w="522"/>
        <w:gridCol w:w="522"/>
        <w:gridCol w:w="522"/>
        <w:gridCol w:w="522"/>
        <w:gridCol w:w="522"/>
        <w:gridCol w:w="522"/>
        <w:gridCol w:w="522"/>
        <w:gridCol w:w="522"/>
        <w:gridCol w:w="522"/>
        <w:gridCol w:w="522"/>
        <w:gridCol w:w="522"/>
        <w:gridCol w:w="522"/>
        <w:gridCol w:w="522"/>
      </w:tblGrid>
      <w:tr w:rsidR="00CA4436" w:rsidRPr="00953808" w:rsidTr="00CA4436">
        <w:trPr>
          <w:trHeight w:val="221"/>
          <w:jc w:val="center"/>
        </w:trPr>
        <w:tc>
          <w:tcPr>
            <w:tcW w:w="1069"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MG#</w:t>
            </w:r>
          </w:p>
        </w:tc>
        <w:tc>
          <w:tcPr>
            <w:tcW w:w="522" w:type="dxa"/>
            <w:tcBorders>
              <w:bottom w:val="single" w:sz="8" w:space="0" w:color="7F7F7F" w:themeColor="text1" w:themeTint="80"/>
            </w:tcBorders>
            <w:shd w:val="clear" w:color="auto" w:fill="FFFF0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2</w:t>
            </w:r>
          </w:p>
        </w:tc>
        <w:tc>
          <w:tcPr>
            <w:tcW w:w="522" w:type="dxa"/>
            <w:tcBorders>
              <w:bottom w:val="single" w:sz="8" w:space="0" w:color="7F7F7F" w:themeColor="text1" w:themeTint="80"/>
            </w:tcBorders>
            <w:shd w:val="clear" w:color="000000" w:fill="00B0F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3</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4</w:t>
            </w:r>
          </w:p>
        </w:tc>
        <w:tc>
          <w:tcPr>
            <w:tcW w:w="522" w:type="dxa"/>
            <w:tcBorders>
              <w:bottom w:val="single" w:sz="8" w:space="0" w:color="7F7F7F" w:themeColor="text1" w:themeTint="80"/>
            </w:tcBorders>
            <w:shd w:val="clear" w:color="auto" w:fill="FFFF0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5</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6</w:t>
            </w:r>
          </w:p>
        </w:tc>
        <w:tc>
          <w:tcPr>
            <w:tcW w:w="522" w:type="dxa"/>
            <w:tcBorders>
              <w:bottom w:val="single" w:sz="8" w:space="0" w:color="7F7F7F" w:themeColor="text1" w:themeTint="80"/>
            </w:tcBorders>
            <w:shd w:val="clear" w:color="auto" w:fill="00B0F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7</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8</w:t>
            </w:r>
          </w:p>
        </w:tc>
        <w:tc>
          <w:tcPr>
            <w:tcW w:w="522" w:type="dxa"/>
            <w:tcBorders>
              <w:bottom w:val="single" w:sz="8" w:space="0" w:color="7F7F7F" w:themeColor="text1" w:themeTint="80"/>
            </w:tcBorders>
            <w:shd w:val="clear" w:color="auto" w:fill="FFFF0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9</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10</w:t>
            </w:r>
          </w:p>
        </w:tc>
        <w:tc>
          <w:tcPr>
            <w:tcW w:w="522" w:type="dxa"/>
            <w:tcBorders>
              <w:bottom w:val="single" w:sz="8" w:space="0" w:color="7F7F7F" w:themeColor="text1" w:themeTint="80"/>
            </w:tcBorders>
            <w:shd w:val="clear" w:color="auto" w:fill="00B0F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11</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12</w:t>
            </w:r>
          </w:p>
        </w:tc>
        <w:tc>
          <w:tcPr>
            <w:tcW w:w="522" w:type="dxa"/>
            <w:tcBorders>
              <w:bottom w:val="single" w:sz="8" w:space="0" w:color="7F7F7F" w:themeColor="text1" w:themeTint="80"/>
            </w:tcBorders>
            <w:shd w:val="clear" w:color="000000" w:fill="FFFF0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13</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14</w:t>
            </w:r>
          </w:p>
        </w:tc>
        <w:tc>
          <w:tcPr>
            <w:tcW w:w="522" w:type="dxa"/>
            <w:tcBorders>
              <w:bottom w:val="single" w:sz="8" w:space="0" w:color="7F7F7F" w:themeColor="text1" w:themeTint="80"/>
            </w:tcBorders>
            <w:shd w:val="clear" w:color="auto" w:fill="00B0F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15</w:t>
            </w:r>
          </w:p>
        </w:tc>
        <w:tc>
          <w:tcPr>
            <w:tcW w:w="522" w:type="dxa"/>
            <w:tcBorders>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16</w:t>
            </w:r>
          </w:p>
        </w:tc>
      </w:tr>
      <w:tr w:rsidR="00CA4436" w:rsidRPr="00953808" w:rsidTr="00CA4436">
        <w:trPr>
          <w:trHeight w:val="221"/>
          <w:jc w:val="center"/>
        </w:trPr>
        <w:tc>
          <w:tcPr>
            <w:tcW w:w="1069" w:type="dxa"/>
            <w:tcBorders>
              <w:top w:val="single" w:sz="8" w:space="0" w:color="7F7F7F" w:themeColor="text1" w:themeTint="80"/>
            </w:tcBorders>
            <w:shd w:val="clear" w:color="000000" w:fill="FFFF0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P</w:t>
            </w:r>
            <w:r>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w:t>
            </w:r>
          </w:p>
        </w:tc>
        <w:tc>
          <w:tcPr>
            <w:tcW w:w="522" w:type="dxa"/>
            <w:tcBorders>
              <w:top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r>
      <w:tr w:rsidR="00B833DC" w:rsidRPr="00953808" w:rsidTr="00CA4436">
        <w:trPr>
          <w:trHeight w:val="221"/>
          <w:jc w:val="center"/>
        </w:trPr>
        <w:tc>
          <w:tcPr>
            <w:tcW w:w="1069" w:type="dxa"/>
            <w:tcBorders>
              <w:bottom w:val="single" w:sz="2" w:space="0" w:color="7F7F7F" w:themeColor="text1" w:themeTint="80"/>
            </w:tcBorders>
            <w:shd w:val="clear" w:color="000000" w:fill="FFFF00"/>
            <w:noWrap/>
            <w:vAlign w:val="center"/>
            <w:hideMark/>
          </w:tcPr>
          <w:p w:rsidR="00B833DC" w:rsidRPr="00953808" w:rsidRDefault="00B833DC"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S</w:t>
            </w:r>
            <w:r>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ell1</w:t>
            </w:r>
          </w:p>
        </w:tc>
        <w:tc>
          <w:tcPr>
            <w:tcW w:w="522" w:type="dxa"/>
            <w:tcBorders>
              <w:bottom w:val="single" w:sz="2"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2"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r>
      <w:tr w:rsidR="00B833DC" w:rsidRPr="00953808" w:rsidTr="00CA4436">
        <w:trPr>
          <w:trHeight w:val="221"/>
          <w:jc w:val="center"/>
        </w:trPr>
        <w:tc>
          <w:tcPr>
            <w:tcW w:w="1069" w:type="dxa"/>
            <w:tcBorders>
              <w:top w:val="single" w:sz="2" w:space="0" w:color="7F7F7F" w:themeColor="text1" w:themeTint="80"/>
              <w:bottom w:val="single" w:sz="8" w:space="0" w:color="7F7F7F" w:themeColor="text1" w:themeTint="80"/>
            </w:tcBorders>
            <w:shd w:val="clear" w:color="auto" w:fill="FFFF00"/>
            <w:noWrap/>
            <w:vAlign w:val="center"/>
            <w:hideMark/>
          </w:tcPr>
          <w:p w:rsidR="00B833DC" w:rsidRPr="00953808" w:rsidRDefault="00CA4436" w:rsidP="009B47A0">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S</w:t>
            </w:r>
            <w:r>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w:t>
            </w:r>
            <w:r>
              <w:rPr>
                <w:rFonts w:ascii="Arial Unicode MS" w:eastAsia="Arial Unicode MS" w:hAnsi="Arial Unicode MS" w:cs="Arial Unicode MS" w:hint="eastAsia"/>
                <w:b/>
                <w:bCs/>
                <w:color w:val="000000"/>
                <w:sz w:val="15"/>
                <w:szCs w:val="15"/>
                <w:lang w:val="en-US" w:eastAsia="zh-CN"/>
              </w:rPr>
              <w:t>2</w:t>
            </w: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C</w:t>
            </w: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C</w:t>
            </w: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C</w:t>
            </w: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C</w:t>
            </w:r>
          </w:p>
        </w:tc>
        <w:tc>
          <w:tcPr>
            <w:tcW w:w="522" w:type="dxa"/>
            <w:tcBorders>
              <w:top w:val="single" w:sz="2" w:space="0" w:color="7F7F7F" w:themeColor="text1" w:themeTint="80"/>
              <w:bottom w:val="single" w:sz="8" w:space="0" w:color="7F7F7F" w:themeColor="text1" w:themeTint="80"/>
            </w:tcBorders>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r>
      <w:tr w:rsidR="00B833DC" w:rsidRPr="00953808" w:rsidTr="00CA4436">
        <w:trPr>
          <w:trHeight w:val="221"/>
          <w:jc w:val="center"/>
        </w:trPr>
        <w:tc>
          <w:tcPr>
            <w:tcW w:w="1069" w:type="dxa"/>
            <w:tcBorders>
              <w:top w:val="single" w:sz="8" w:space="0" w:color="7F7F7F" w:themeColor="text1" w:themeTint="80"/>
            </w:tcBorders>
            <w:shd w:val="clear" w:color="000000" w:fill="00B0F0"/>
            <w:noWrap/>
            <w:vAlign w:val="center"/>
            <w:hideMark/>
          </w:tcPr>
          <w:p w:rsidR="00B833DC" w:rsidRPr="00953808" w:rsidRDefault="00B833DC" w:rsidP="00CA4436">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w:t>
            </w:r>
            <w:r w:rsidR="00CA4436">
              <w:rPr>
                <w:rFonts w:ascii="Arial Unicode MS" w:eastAsia="Arial Unicode MS" w:hAnsi="Arial Unicode MS" w:cs="Arial Unicode MS" w:hint="eastAsia"/>
                <w:b/>
                <w:bCs/>
                <w:color w:val="000000"/>
                <w:sz w:val="15"/>
                <w:szCs w:val="15"/>
                <w:lang w:val="en-US" w:eastAsia="zh-CN"/>
              </w:rPr>
              <w:t>1</w:t>
            </w:r>
          </w:p>
        </w:tc>
        <w:tc>
          <w:tcPr>
            <w:tcW w:w="522" w:type="dxa"/>
            <w:tcBorders>
              <w:top w:val="single" w:sz="8" w:space="0" w:color="7F7F7F" w:themeColor="text1" w:themeTint="80"/>
            </w:tcBorders>
            <w:shd w:val="clear" w:color="auto" w:fill="auto"/>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D</w:t>
            </w: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D</w:t>
            </w: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D</w:t>
            </w: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D</w:t>
            </w: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r>
      <w:tr w:rsidR="00B833DC" w:rsidRPr="00953808" w:rsidTr="00CA4436">
        <w:trPr>
          <w:trHeight w:val="51"/>
          <w:jc w:val="center"/>
        </w:trPr>
        <w:tc>
          <w:tcPr>
            <w:tcW w:w="1069" w:type="dxa"/>
            <w:shd w:val="clear" w:color="000000" w:fill="00B0F0"/>
            <w:noWrap/>
            <w:vAlign w:val="center"/>
            <w:hideMark/>
          </w:tcPr>
          <w:p w:rsidR="00B833DC" w:rsidRPr="00953808" w:rsidRDefault="00B833DC" w:rsidP="00CA4436">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w:t>
            </w:r>
            <w:r w:rsidR="00CA4436">
              <w:rPr>
                <w:rFonts w:ascii="Arial Unicode MS" w:eastAsia="Arial Unicode MS" w:hAnsi="Arial Unicode MS" w:cs="Arial Unicode MS" w:hint="eastAsia"/>
                <w:b/>
                <w:bCs/>
                <w:color w:val="000000"/>
                <w:sz w:val="15"/>
                <w:szCs w:val="15"/>
                <w:lang w:val="en-US" w:eastAsia="zh-CN"/>
              </w:rPr>
              <w:t>2</w:t>
            </w: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00B050"/>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00B050"/>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00B050"/>
            <w:noWrap/>
            <w:vAlign w:val="center"/>
            <w:hideMark/>
          </w:tcPr>
          <w:p w:rsidR="00B833DC" w:rsidRPr="00953808" w:rsidRDefault="00CA4436" w:rsidP="009B47A0">
            <w:pPr>
              <w:spacing w:after="0"/>
              <w:jc w:val="center"/>
              <w:rPr>
                <w:rFonts w:ascii="Arial Unicode MS" w:eastAsia="Arial Unicode MS" w:hAnsi="Arial Unicode MS" w:cs="Arial Unicode MS"/>
                <w:color w:val="000000"/>
                <w:sz w:val="15"/>
                <w:szCs w:val="15"/>
                <w:lang w:val="en-US" w:eastAsia="zh-CN"/>
              </w:rPr>
            </w:pPr>
            <w:r>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B833DC" w:rsidRPr="00953808" w:rsidRDefault="00B833DC" w:rsidP="009B47A0">
            <w:pPr>
              <w:spacing w:after="0"/>
              <w:jc w:val="center"/>
              <w:rPr>
                <w:rFonts w:ascii="Arial Unicode MS" w:eastAsia="Arial Unicode MS" w:hAnsi="Arial Unicode MS" w:cs="Arial Unicode MS"/>
                <w:color w:val="000000"/>
                <w:sz w:val="15"/>
                <w:szCs w:val="15"/>
                <w:lang w:val="en-US" w:eastAsia="zh-CN"/>
              </w:rPr>
            </w:pPr>
          </w:p>
        </w:tc>
      </w:tr>
    </w:tbl>
    <w:p w:rsidR="00B833DC" w:rsidRPr="00821ADB" w:rsidRDefault="00B833DC" w:rsidP="00B833DC">
      <w:pPr>
        <w:spacing w:afterLines="50" w:after="120"/>
        <w:jc w:val="center"/>
        <w:rPr>
          <w:rFonts w:ascii="Calibri" w:eastAsia="宋体" w:hAnsi="Calibri" w:cs="Arial"/>
          <w:b/>
          <w:lang w:val="en-US" w:eastAsia="zh-CN"/>
        </w:rPr>
      </w:pPr>
      <w:r w:rsidRPr="00821ADB">
        <w:rPr>
          <w:rFonts w:ascii="Calibri" w:eastAsia="宋体" w:hAnsi="Calibri" w:cs="Arial" w:hint="eastAsia"/>
          <w:b/>
          <w:lang w:val="en-US" w:eastAsia="zh-CN"/>
        </w:rPr>
        <w:t>F</w:t>
      </w:r>
      <w:r>
        <w:rPr>
          <w:rFonts w:ascii="Calibri" w:eastAsia="宋体" w:hAnsi="Calibri" w:cs="Arial" w:hint="eastAsia"/>
          <w:b/>
          <w:lang w:val="en-US" w:eastAsia="zh-CN"/>
        </w:rPr>
        <w:t>igure 2: Sharing result via o</w:t>
      </w:r>
      <w:r>
        <w:rPr>
          <w:rFonts w:ascii="Calibri" w:eastAsia="宋体" w:hAnsi="Calibri" w:cs="Arial"/>
          <w:b/>
          <w:lang w:val="en-US" w:eastAsia="zh-CN"/>
        </w:rPr>
        <w:t>nline MG sharing</w:t>
      </w:r>
      <w:r>
        <w:rPr>
          <w:rFonts w:ascii="Calibri" w:eastAsia="宋体" w:hAnsi="Calibri" w:cs="Arial" w:hint="eastAsia"/>
          <w:b/>
          <w:lang w:val="en-US" w:eastAsia="zh-CN"/>
        </w:rPr>
        <w:t xml:space="preserve"> where C and D cannot be measured</w:t>
      </w:r>
    </w:p>
    <w:p w:rsidR="00B833DC" w:rsidRPr="00B833DC" w:rsidRDefault="00B833DC" w:rsidP="00953808">
      <w:pPr>
        <w:spacing w:afterLines="50" w:after="120"/>
        <w:jc w:val="both"/>
        <w:rPr>
          <w:rFonts w:ascii="Calibri" w:eastAsia="宋体" w:hAnsi="Calibri" w:cs="Arial"/>
          <w:lang w:val="en-US" w:eastAsia="zh-CN"/>
        </w:rPr>
      </w:pPr>
    </w:p>
    <w:p w:rsidR="002671B1" w:rsidRPr="009C6456" w:rsidRDefault="002671B1" w:rsidP="002671B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Strictly following the gap sharing factor percentage could lead to </w:t>
      </w:r>
      <w:r w:rsidRPr="002671B1">
        <w:rPr>
          <w:rFonts w:ascii="Calibri" w:eastAsiaTheme="minorEastAsia" w:hAnsi="Calibri" w:cs="Arial"/>
          <w:b/>
          <w:i/>
          <w:u w:val="single"/>
          <w:lang w:val="en-US" w:eastAsia="zh-CN"/>
        </w:rPr>
        <w:t>unexpected</w:t>
      </w:r>
      <w:r>
        <w:rPr>
          <w:rFonts w:ascii="Calibri" w:eastAsiaTheme="minorEastAsia" w:hAnsi="Calibri" w:cs="Arial" w:hint="eastAsia"/>
          <w:b/>
          <w:i/>
          <w:u w:val="single"/>
          <w:lang w:val="en-US" w:eastAsia="zh-CN"/>
        </w:rPr>
        <w:t xml:space="preserve"> performance</w:t>
      </w:r>
      <w:r w:rsidR="006B5F41">
        <w:rPr>
          <w:rFonts w:ascii="Calibri" w:eastAsiaTheme="minorEastAsia" w:hAnsi="Calibri" w:cs="Arial" w:hint="eastAsia"/>
          <w:b/>
          <w:i/>
          <w:u w:val="single"/>
          <w:lang w:val="en-US" w:eastAsia="zh-CN"/>
        </w:rPr>
        <w:t xml:space="preserve"> </w:t>
      </w:r>
      <w:r w:rsidR="006B5F41" w:rsidRPr="006B5F41">
        <w:rPr>
          <w:rFonts w:ascii="Calibri" w:eastAsiaTheme="minorEastAsia" w:hAnsi="Calibri" w:cs="Arial"/>
          <w:b/>
          <w:i/>
          <w:u w:val="single"/>
          <w:lang w:val="en-US" w:eastAsia="zh-CN"/>
        </w:rPr>
        <w:t>deterioration</w:t>
      </w:r>
      <w:r>
        <w:rPr>
          <w:rFonts w:ascii="Calibri" w:eastAsiaTheme="minorEastAsia" w:hAnsi="Calibri" w:cs="Arial" w:hint="eastAsia"/>
          <w:b/>
          <w:i/>
          <w:u w:val="single"/>
          <w:lang w:val="en-US" w:eastAsia="zh-CN"/>
        </w:rPr>
        <w:t xml:space="preserve"> of</w:t>
      </w:r>
      <w:r w:rsidR="006B5F41">
        <w:rPr>
          <w:rFonts w:ascii="Calibri" w:eastAsiaTheme="minorEastAsia" w:hAnsi="Calibri" w:cs="Arial" w:hint="eastAsia"/>
          <w:b/>
          <w:i/>
          <w:u w:val="single"/>
          <w:lang w:val="en-US" w:eastAsia="zh-CN"/>
        </w:rPr>
        <w:t xml:space="preserve"> the</w:t>
      </w:r>
      <w:r>
        <w:rPr>
          <w:rFonts w:ascii="Calibri" w:eastAsiaTheme="minorEastAsia" w:hAnsi="Calibri" w:cs="Arial" w:hint="eastAsia"/>
          <w:b/>
          <w:i/>
          <w:u w:val="single"/>
          <w:lang w:val="en-US" w:eastAsia="zh-CN"/>
        </w:rPr>
        <w:t xml:space="preserve"> measurement.</w:t>
      </w:r>
    </w:p>
    <w:p w:rsidR="002671B1" w:rsidRDefault="002671B1" w:rsidP="00953808">
      <w:pPr>
        <w:spacing w:afterLines="50" w:after="120"/>
        <w:jc w:val="both"/>
        <w:rPr>
          <w:rFonts w:ascii="Calibri" w:eastAsia="宋体" w:hAnsi="Calibri" w:cs="Arial"/>
          <w:lang w:val="en-US" w:eastAsia="zh-CN"/>
        </w:rPr>
      </w:pPr>
    </w:p>
    <w:p w:rsidR="00821ADB" w:rsidRDefault="00E61E3A" w:rsidP="009538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UE also can predefine the sharing strategy for the MGs </w:t>
      </w:r>
      <w:r w:rsidR="008367CC">
        <w:rPr>
          <w:rFonts w:ascii="Calibri" w:eastAsia="宋体" w:hAnsi="Calibri" w:cs="Arial" w:hint="eastAsia"/>
          <w:lang w:val="en-US" w:eastAsia="zh-CN"/>
        </w:rPr>
        <w:t xml:space="preserve">contained in a </w:t>
      </w:r>
      <w:r>
        <w:rPr>
          <w:rFonts w:ascii="Calibri" w:eastAsia="宋体" w:hAnsi="Calibri" w:cs="Arial" w:hint="eastAsia"/>
          <w:lang w:val="en-US" w:eastAsia="zh-CN"/>
        </w:rPr>
        <w:t>long</w:t>
      </w:r>
      <w:r w:rsidR="008367CC">
        <w:rPr>
          <w:rFonts w:ascii="Calibri" w:eastAsia="宋体" w:hAnsi="Calibri" w:cs="Arial" w:hint="eastAsia"/>
          <w:lang w:val="en-US" w:eastAsia="zh-CN"/>
        </w:rPr>
        <w:t xml:space="preserve"> time span and duplicate the pattern to the following period, </w:t>
      </w:r>
      <w:r>
        <w:rPr>
          <w:rFonts w:ascii="Calibri" w:eastAsia="宋体" w:hAnsi="Calibri" w:cs="Arial" w:hint="eastAsia"/>
          <w:lang w:val="en-US" w:eastAsia="zh-CN"/>
        </w:rPr>
        <w:t xml:space="preserve">before performing </w:t>
      </w:r>
      <w:r w:rsidR="00A730A2">
        <w:rPr>
          <w:rFonts w:ascii="Calibri" w:eastAsia="宋体" w:hAnsi="Calibri" w:cs="Arial" w:hint="eastAsia"/>
          <w:lang w:val="en-US" w:eastAsia="zh-CN"/>
        </w:rPr>
        <w:t xml:space="preserve">measurement. In this case, </w:t>
      </w:r>
      <w:r w:rsidR="005C5BF9">
        <w:rPr>
          <w:rFonts w:ascii="Calibri" w:eastAsia="宋体" w:hAnsi="Calibri" w:cs="Arial" w:hint="eastAsia"/>
          <w:lang w:val="en-US" w:eastAsia="zh-CN"/>
        </w:rPr>
        <w:t>we use 160ms as the time period</w:t>
      </w:r>
      <w:r w:rsidR="000B3582">
        <w:rPr>
          <w:rFonts w:ascii="Calibri" w:eastAsia="宋体" w:hAnsi="Calibri" w:cs="Arial" w:hint="eastAsia"/>
          <w:lang w:val="en-US" w:eastAsia="zh-CN"/>
        </w:rPr>
        <w:t xml:space="preserve"> since </w:t>
      </w:r>
      <w:r w:rsidR="00466679">
        <w:rPr>
          <w:rFonts w:ascii="Calibri" w:eastAsia="宋体" w:hAnsi="Calibri" w:cs="Arial" w:hint="eastAsia"/>
          <w:lang w:val="en-US" w:eastAsia="zh-CN"/>
        </w:rPr>
        <w:t>160ms is the least common multiple of the 5 MOs</w:t>
      </w:r>
      <w:r w:rsidR="00466679">
        <w:rPr>
          <w:rFonts w:ascii="Calibri" w:eastAsia="宋体" w:hAnsi="Calibri" w:cs="Arial"/>
          <w:lang w:val="en-US" w:eastAsia="zh-CN"/>
        </w:rPr>
        <w:t>’</w:t>
      </w:r>
      <w:r w:rsidR="00466679">
        <w:rPr>
          <w:rFonts w:ascii="Calibri" w:eastAsia="宋体" w:hAnsi="Calibri" w:cs="Arial" w:hint="eastAsia"/>
          <w:lang w:val="en-US" w:eastAsia="zh-CN"/>
        </w:rPr>
        <w:t xml:space="preserve"> SMTC period</w:t>
      </w:r>
      <w:r w:rsidR="005C5BF9">
        <w:rPr>
          <w:rFonts w:ascii="Calibri" w:eastAsia="宋体" w:hAnsi="Calibri" w:cs="Arial" w:hint="eastAsia"/>
          <w:lang w:val="en-US" w:eastAsia="zh-CN"/>
        </w:rPr>
        <w:t>.</w:t>
      </w:r>
      <w:r w:rsidR="000B3582">
        <w:rPr>
          <w:rFonts w:ascii="Calibri" w:eastAsia="宋体" w:hAnsi="Calibri" w:cs="Arial" w:hint="eastAsia"/>
          <w:lang w:val="en-US" w:eastAsia="zh-CN"/>
        </w:rPr>
        <w:t xml:space="preserve"> We first </w:t>
      </w:r>
      <w:r w:rsidR="00BB6D01">
        <w:rPr>
          <w:rFonts w:ascii="Calibri" w:eastAsia="宋体" w:hAnsi="Calibri" w:cs="Arial" w:hint="eastAsia"/>
          <w:lang w:val="en-US" w:eastAsia="zh-CN"/>
        </w:rPr>
        <w:t xml:space="preserve">decide the </w:t>
      </w:r>
      <w:r w:rsidR="00D619D6">
        <w:rPr>
          <w:rFonts w:ascii="Calibri" w:eastAsia="宋体" w:hAnsi="Calibri" w:cs="Arial" w:hint="eastAsia"/>
          <w:lang w:val="en-US" w:eastAsia="zh-CN"/>
        </w:rPr>
        <w:t xml:space="preserve">sharing </w:t>
      </w:r>
      <w:r w:rsidR="00FB68C3">
        <w:rPr>
          <w:rFonts w:ascii="Calibri" w:eastAsia="宋体" w:hAnsi="Calibri" w:cs="Arial" w:hint="eastAsia"/>
          <w:lang w:val="en-US" w:eastAsia="zh-CN"/>
        </w:rPr>
        <w:t>strategy</w:t>
      </w:r>
      <w:r w:rsidR="00D619D6">
        <w:rPr>
          <w:rFonts w:ascii="Calibri" w:eastAsia="宋体" w:hAnsi="Calibri" w:cs="Arial" w:hint="eastAsia"/>
          <w:lang w:val="en-US" w:eastAsia="zh-CN"/>
        </w:rPr>
        <w:t xml:space="preserve"> of MO1 to MO8, and then use it for </w:t>
      </w:r>
      <w:r w:rsidR="005726D6">
        <w:rPr>
          <w:rFonts w:ascii="Calibri" w:eastAsia="宋体" w:hAnsi="Calibri" w:cs="Arial" w:hint="eastAsia"/>
          <w:lang w:val="en-US" w:eastAsia="zh-CN"/>
        </w:rPr>
        <w:t>every following</w:t>
      </w:r>
      <w:r w:rsidR="00D619D6">
        <w:rPr>
          <w:rFonts w:ascii="Calibri" w:eastAsia="宋体" w:hAnsi="Calibri" w:cs="Arial" w:hint="eastAsia"/>
          <w:lang w:val="en-US" w:eastAsia="zh-CN"/>
        </w:rPr>
        <w:t xml:space="preserve"> 160ms period. </w:t>
      </w:r>
      <w:r w:rsidR="000B3CBB">
        <w:rPr>
          <w:rFonts w:ascii="Calibri" w:eastAsia="宋体" w:hAnsi="Calibri" w:cs="Arial" w:hint="eastAsia"/>
          <w:lang w:val="en-US" w:eastAsia="zh-CN"/>
        </w:rPr>
        <w:t>With a minor modification from Figure 1, t</w:t>
      </w:r>
      <w:r w:rsidR="005726D6">
        <w:rPr>
          <w:rFonts w:ascii="Calibri" w:eastAsia="宋体" w:hAnsi="Calibri" w:cs="Arial" w:hint="eastAsia"/>
          <w:lang w:val="en-US" w:eastAsia="zh-CN"/>
        </w:rPr>
        <w:t xml:space="preserve">he sharing result is </w:t>
      </w:r>
      <w:r w:rsidR="005726D6">
        <w:rPr>
          <w:rFonts w:ascii="Calibri" w:eastAsia="宋体" w:hAnsi="Calibri" w:cs="Arial"/>
          <w:lang w:val="en-US" w:eastAsia="zh-CN"/>
        </w:rPr>
        <w:t>illustrated</w:t>
      </w:r>
      <w:r w:rsidR="005726D6">
        <w:rPr>
          <w:rFonts w:ascii="Calibri" w:eastAsia="宋体" w:hAnsi="Calibri" w:cs="Arial" w:hint="eastAsia"/>
          <w:lang w:val="en-US" w:eastAsia="zh-CN"/>
        </w:rPr>
        <w:t xml:space="preserve"> as Figure </w:t>
      </w:r>
      <w:r w:rsidR="00CA4436">
        <w:rPr>
          <w:rFonts w:ascii="Calibri" w:eastAsia="宋体" w:hAnsi="Calibri" w:cs="Arial" w:hint="eastAsia"/>
          <w:lang w:val="en-US" w:eastAsia="zh-CN"/>
        </w:rPr>
        <w:t>3</w:t>
      </w:r>
      <w:r w:rsidR="00F64AE8">
        <w:rPr>
          <w:rFonts w:ascii="Calibri" w:eastAsia="宋体" w:hAnsi="Calibri" w:cs="Arial" w:hint="eastAsia"/>
          <w:lang w:val="en-US" w:eastAsia="zh-CN"/>
        </w:rPr>
        <w:t xml:space="preserve"> (the problem of Figure 2 can be easily tackled by </w:t>
      </w:r>
      <w:r w:rsidR="00F64AE8">
        <w:rPr>
          <w:rFonts w:ascii="Calibri" w:eastAsia="宋体" w:hAnsi="Calibri" w:cs="Arial"/>
          <w:lang w:val="en-US" w:eastAsia="zh-CN"/>
        </w:rPr>
        <w:t>the</w:t>
      </w:r>
      <w:r w:rsidR="00F64AE8">
        <w:rPr>
          <w:rFonts w:ascii="Calibri" w:eastAsia="宋体" w:hAnsi="Calibri" w:cs="Arial" w:hint="eastAsia"/>
          <w:lang w:val="en-US" w:eastAsia="zh-CN"/>
        </w:rPr>
        <w:t xml:space="preserve"> same method).</w:t>
      </w:r>
    </w:p>
    <w:tbl>
      <w:tblPr>
        <w:tblW w:w="9421" w:type="dxa"/>
        <w:jc w:val="center"/>
        <w:tblInd w:w="93"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ook w:val="04A0" w:firstRow="1" w:lastRow="0" w:firstColumn="1" w:lastColumn="0" w:noHBand="0" w:noVBand="1"/>
      </w:tblPr>
      <w:tblGrid>
        <w:gridCol w:w="1069"/>
        <w:gridCol w:w="522"/>
        <w:gridCol w:w="522"/>
        <w:gridCol w:w="522"/>
        <w:gridCol w:w="522"/>
        <w:gridCol w:w="522"/>
        <w:gridCol w:w="522"/>
        <w:gridCol w:w="522"/>
        <w:gridCol w:w="522"/>
        <w:gridCol w:w="522"/>
        <w:gridCol w:w="522"/>
        <w:gridCol w:w="522"/>
        <w:gridCol w:w="522"/>
        <w:gridCol w:w="522"/>
        <w:gridCol w:w="522"/>
        <w:gridCol w:w="522"/>
        <w:gridCol w:w="522"/>
      </w:tblGrid>
      <w:tr w:rsidR="00A730A2" w:rsidRPr="00953808" w:rsidTr="000B3CBB">
        <w:trPr>
          <w:trHeight w:val="221"/>
          <w:jc w:val="center"/>
        </w:trPr>
        <w:tc>
          <w:tcPr>
            <w:tcW w:w="1069" w:type="dxa"/>
            <w:tcBorders>
              <w:bottom w:val="single" w:sz="8" w:space="0" w:color="7F7F7F" w:themeColor="text1" w:themeTint="80"/>
            </w:tcBorders>
            <w:shd w:val="clear" w:color="auto" w:fill="auto"/>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MG#</w:t>
            </w:r>
          </w:p>
        </w:tc>
        <w:tc>
          <w:tcPr>
            <w:tcW w:w="522" w:type="dxa"/>
            <w:tcBorders>
              <w:bottom w:val="single" w:sz="8" w:space="0" w:color="7F7F7F" w:themeColor="text1" w:themeTint="80"/>
            </w:tcBorders>
            <w:shd w:val="clear" w:color="auto"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w:t>
            </w:r>
          </w:p>
        </w:tc>
        <w:tc>
          <w:tcPr>
            <w:tcW w:w="522" w:type="dxa"/>
            <w:tcBorders>
              <w:bottom w:val="single" w:sz="8" w:space="0" w:color="7F7F7F" w:themeColor="text1" w:themeTint="80"/>
            </w:tcBorders>
            <w:shd w:val="clear" w:color="000000"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2</w:t>
            </w:r>
          </w:p>
        </w:tc>
        <w:tc>
          <w:tcPr>
            <w:tcW w:w="522" w:type="dxa"/>
            <w:tcBorders>
              <w:bottom w:val="single" w:sz="8" w:space="0" w:color="7F7F7F" w:themeColor="text1" w:themeTint="80"/>
            </w:tcBorders>
            <w:shd w:val="clear" w:color="000000" w:fill="00B0F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3</w:t>
            </w:r>
          </w:p>
        </w:tc>
        <w:tc>
          <w:tcPr>
            <w:tcW w:w="522" w:type="dxa"/>
            <w:tcBorders>
              <w:bottom w:val="single" w:sz="8" w:space="0" w:color="7F7F7F" w:themeColor="text1" w:themeTint="80"/>
            </w:tcBorders>
            <w:shd w:val="clear" w:color="auto"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4</w:t>
            </w:r>
          </w:p>
        </w:tc>
        <w:tc>
          <w:tcPr>
            <w:tcW w:w="522" w:type="dxa"/>
            <w:tcBorders>
              <w:bottom w:val="single" w:sz="8" w:space="0" w:color="7F7F7F" w:themeColor="text1" w:themeTint="80"/>
            </w:tcBorders>
            <w:shd w:val="clear" w:color="000000" w:fill="00B0F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5</w:t>
            </w:r>
          </w:p>
        </w:tc>
        <w:tc>
          <w:tcPr>
            <w:tcW w:w="522" w:type="dxa"/>
            <w:tcBorders>
              <w:bottom w:val="single" w:sz="8" w:space="0" w:color="7F7F7F" w:themeColor="text1" w:themeTint="80"/>
            </w:tcBorders>
            <w:shd w:val="clear" w:color="000000"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6</w:t>
            </w:r>
          </w:p>
        </w:tc>
        <w:tc>
          <w:tcPr>
            <w:tcW w:w="522" w:type="dxa"/>
            <w:tcBorders>
              <w:bottom w:val="single" w:sz="8" w:space="0" w:color="7F7F7F" w:themeColor="text1" w:themeTint="80"/>
            </w:tcBorders>
            <w:shd w:val="clear" w:color="auto" w:fill="auto"/>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7</w:t>
            </w:r>
          </w:p>
        </w:tc>
        <w:tc>
          <w:tcPr>
            <w:tcW w:w="522" w:type="dxa"/>
            <w:tcBorders>
              <w:bottom w:val="single" w:sz="8" w:space="0" w:color="7F7F7F" w:themeColor="text1" w:themeTint="80"/>
            </w:tcBorders>
            <w:shd w:val="clear" w:color="000000" w:fill="00B0F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8</w:t>
            </w:r>
          </w:p>
        </w:tc>
        <w:tc>
          <w:tcPr>
            <w:tcW w:w="522" w:type="dxa"/>
            <w:tcBorders>
              <w:bottom w:val="single" w:sz="8" w:space="0" w:color="7F7F7F" w:themeColor="text1" w:themeTint="80"/>
            </w:tcBorders>
            <w:shd w:val="clear" w:color="000000"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9</w:t>
            </w:r>
          </w:p>
        </w:tc>
        <w:tc>
          <w:tcPr>
            <w:tcW w:w="522" w:type="dxa"/>
            <w:tcBorders>
              <w:bottom w:val="single" w:sz="8" w:space="0" w:color="7F7F7F" w:themeColor="text1" w:themeTint="80"/>
            </w:tcBorders>
            <w:shd w:val="clear" w:color="auto"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10</w:t>
            </w:r>
          </w:p>
        </w:tc>
        <w:tc>
          <w:tcPr>
            <w:tcW w:w="522" w:type="dxa"/>
            <w:tcBorders>
              <w:bottom w:val="single" w:sz="8" w:space="0" w:color="7F7F7F" w:themeColor="text1" w:themeTint="80"/>
            </w:tcBorders>
            <w:shd w:val="clear" w:color="auto" w:fill="00B0F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11</w:t>
            </w:r>
          </w:p>
        </w:tc>
        <w:tc>
          <w:tcPr>
            <w:tcW w:w="522" w:type="dxa"/>
            <w:tcBorders>
              <w:bottom w:val="single" w:sz="8" w:space="0" w:color="7F7F7F" w:themeColor="text1" w:themeTint="80"/>
            </w:tcBorders>
            <w:shd w:val="clear" w:color="auto"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12</w:t>
            </w:r>
          </w:p>
        </w:tc>
        <w:tc>
          <w:tcPr>
            <w:tcW w:w="522" w:type="dxa"/>
            <w:tcBorders>
              <w:bottom w:val="single" w:sz="8" w:space="0" w:color="7F7F7F" w:themeColor="text1" w:themeTint="80"/>
            </w:tcBorders>
            <w:shd w:val="clear" w:color="auto" w:fill="00B0F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13</w:t>
            </w:r>
          </w:p>
        </w:tc>
        <w:tc>
          <w:tcPr>
            <w:tcW w:w="522" w:type="dxa"/>
            <w:tcBorders>
              <w:bottom w:val="single" w:sz="8" w:space="0" w:color="7F7F7F" w:themeColor="text1" w:themeTint="80"/>
            </w:tcBorders>
            <w:shd w:val="clear" w:color="auto" w:fill="FFFF0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14</w:t>
            </w:r>
          </w:p>
        </w:tc>
        <w:tc>
          <w:tcPr>
            <w:tcW w:w="522" w:type="dxa"/>
            <w:tcBorders>
              <w:bottom w:val="single" w:sz="8" w:space="0" w:color="7F7F7F" w:themeColor="text1" w:themeTint="80"/>
            </w:tcBorders>
            <w:shd w:val="clear" w:color="auto" w:fill="auto"/>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15</w:t>
            </w:r>
          </w:p>
        </w:tc>
        <w:tc>
          <w:tcPr>
            <w:tcW w:w="522" w:type="dxa"/>
            <w:tcBorders>
              <w:bottom w:val="single" w:sz="8" w:space="0" w:color="7F7F7F" w:themeColor="text1" w:themeTint="80"/>
            </w:tcBorders>
            <w:shd w:val="clear" w:color="auto" w:fill="00B0F0"/>
            <w:noWrap/>
            <w:vAlign w:val="center"/>
            <w:hideMark/>
          </w:tcPr>
          <w:p w:rsidR="00A730A2" w:rsidRPr="00953808" w:rsidRDefault="00A730A2"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16</w:t>
            </w:r>
          </w:p>
        </w:tc>
      </w:tr>
      <w:tr w:rsidR="008367CC" w:rsidRPr="00953808" w:rsidTr="000B3CBB">
        <w:trPr>
          <w:trHeight w:val="221"/>
          <w:jc w:val="center"/>
        </w:trPr>
        <w:tc>
          <w:tcPr>
            <w:tcW w:w="1069" w:type="dxa"/>
            <w:tcBorders>
              <w:top w:val="single" w:sz="8" w:space="0" w:color="7F7F7F" w:themeColor="text1" w:themeTint="80"/>
            </w:tcBorders>
            <w:shd w:val="clear" w:color="000000" w:fill="FFFF00"/>
            <w:noWrap/>
            <w:vAlign w:val="center"/>
            <w:hideMark/>
          </w:tcPr>
          <w:p w:rsidR="008367CC" w:rsidRPr="00953808" w:rsidRDefault="008367CC"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P</w:t>
            </w:r>
            <w:r>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000000"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A</w:t>
            </w:r>
          </w:p>
        </w:tc>
      </w:tr>
      <w:tr w:rsidR="008367CC" w:rsidRPr="00953808" w:rsidTr="008367CC">
        <w:trPr>
          <w:trHeight w:val="221"/>
          <w:jc w:val="center"/>
        </w:trPr>
        <w:tc>
          <w:tcPr>
            <w:tcW w:w="1069" w:type="dxa"/>
            <w:tcBorders>
              <w:bottom w:val="single" w:sz="8" w:space="0" w:color="7F7F7F" w:themeColor="text1" w:themeTint="80"/>
            </w:tcBorders>
            <w:shd w:val="clear" w:color="000000" w:fill="FFFF00"/>
            <w:noWrap/>
            <w:vAlign w:val="center"/>
            <w:hideMark/>
          </w:tcPr>
          <w:p w:rsidR="008367CC" w:rsidRPr="00953808" w:rsidRDefault="008367CC"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S</w:t>
            </w:r>
            <w:r>
              <w:rPr>
                <w:rFonts w:ascii="Arial Unicode MS" w:eastAsia="Arial Unicode MS" w:hAnsi="Arial Unicode MS" w:cs="Arial Unicode MS" w:hint="eastAsia"/>
                <w:b/>
                <w:bCs/>
                <w:color w:val="000000"/>
                <w:sz w:val="15"/>
                <w:szCs w:val="15"/>
                <w:lang w:val="en-US" w:eastAsia="zh-CN"/>
              </w:rPr>
              <w:t>C</w:t>
            </w:r>
            <w:r w:rsidRPr="00953808">
              <w:rPr>
                <w:rFonts w:ascii="Arial Unicode MS" w:eastAsia="Arial Unicode MS" w:hAnsi="Arial Unicode MS" w:cs="Arial Unicode MS" w:hint="eastAsia"/>
                <w:b/>
                <w:bCs/>
                <w:color w:val="000000"/>
                <w:sz w:val="15"/>
                <w:szCs w:val="15"/>
                <w:lang w:val="en-US" w:eastAsia="zh-CN"/>
              </w:rPr>
              <w:t>ell1</w:t>
            </w:r>
          </w:p>
        </w:tc>
        <w:tc>
          <w:tcPr>
            <w:tcW w:w="522" w:type="dxa"/>
            <w:tcBorders>
              <w:bottom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000000"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B</w:t>
            </w: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bottom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r>
      <w:tr w:rsidR="008367CC" w:rsidRPr="00953808" w:rsidTr="008367CC">
        <w:trPr>
          <w:trHeight w:val="221"/>
          <w:jc w:val="center"/>
        </w:trPr>
        <w:tc>
          <w:tcPr>
            <w:tcW w:w="1069" w:type="dxa"/>
            <w:tcBorders>
              <w:top w:val="single" w:sz="8" w:space="0" w:color="7F7F7F" w:themeColor="text1" w:themeTint="80"/>
            </w:tcBorders>
            <w:shd w:val="clear" w:color="000000" w:fill="00B0F0"/>
            <w:noWrap/>
            <w:vAlign w:val="center"/>
            <w:hideMark/>
          </w:tcPr>
          <w:p w:rsidR="008367CC" w:rsidRPr="00953808" w:rsidRDefault="008367CC"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Inter1</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000000"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C</w:t>
            </w: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tcBorders>
              <w:top w:val="single" w:sz="8" w:space="0" w:color="7F7F7F" w:themeColor="text1" w:themeTint="80"/>
            </w:tcBorders>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r>
      <w:tr w:rsidR="008367CC" w:rsidRPr="00953808" w:rsidTr="000B3CBB">
        <w:trPr>
          <w:trHeight w:val="221"/>
          <w:jc w:val="center"/>
        </w:trPr>
        <w:tc>
          <w:tcPr>
            <w:tcW w:w="1069" w:type="dxa"/>
            <w:shd w:val="clear" w:color="000000" w:fill="00B0F0"/>
            <w:noWrap/>
            <w:vAlign w:val="center"/>
            <w:hideMark/>
          </w:tcPr>
          <w:p w:rsidR="008367CC" w:rsidRPr="00953808" w:rsidRDefault="008367CC"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Inter2</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D</w:t>
            </w:r>
          </w:p>
        </w:tc>
      </w:tr>
      <w:tr w:rsidR="008367CC" w:rsidRPr="00953808" w:rsidTr="008367CC">
        <w:trPr>
          <w:trHeight w:val="51"/>
          <w:jc w:val="center"/>
        </w:trPr>
        <w:tc>
          <w:tcPr>
            <w:tcW w:w="1069" w:type="dxa"/>
            <w:shd w:val="clear" w:color="000000" w:fill="00B0F0"/>
            <w:noWrap/>
            <w:vAlign w:val="center"/>
            <w:hideMark/>
          </w:tcPr>
          <w:p w:rsidR="008367CC" w:rsidRPr="00953808" w:rsidRDefault="008367CC" w:rsidP="007A197B">
            <w:pPr>
              <w:spacing w:after="0"/>
              <w:jc w:val="center"/>
              <w:rPr>
                <w:rFonts w:ascii="Arial Unicode MS" w:eastAsia="Arial Unicode MS" w:hAnsi="Arial Unicode MS" w:cs="Arial Unicode MS"/>
                <w:b/>
                <w:bCs/>
                <w:color w:val="000000"/>
                <w:sz w:val="15"/>
                <w:szCs w:val="15"/>
                <w:lang w:val="en-US" w:eastAsia="zh-CN"/>
              </w:rPr>
            </w:pPr>
            <w:r w:rsidRPr="00953808">
              <w:rPr>
                <w:rFonts w:ascii="Arial Unicode MS" w:eastAsia="Arial Unicode MS" w:hAnsi="Arial Unicode MS" w:cs="Arial Unicode MS" w:hint="eastAsia"/>
                <w:b/>
                <w:bCs/>
                <w:color w:val="000000"/>
                <w:sz w:val="15"/>
                <w:szCs w:val="15"/>
                <w:lang w:val="en-US" w:eastAsia="zh-CN"/>
              </w:rPr>
              <w:t>Inter3</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000000"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00B050"/>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r w:rsidRPr="00953808">
              <w:rPr>
                <w:rFonts w:ascii="Arial Unicode MS" w:eastAsia="Arial Unicode MS" w:hAnsi="Arial Unicode MS" w:cs="Arial Unicode MS" w:hint="eastAsia"/>
                <w:color w:val="000000"/>
                <w:sz w:val="15"/>
                <w:szCs w:val="15"/>
                <w:lang w:val="en-US" w:eastAsia="zh-CN"/>
              </w:rPr>
              <w:t>E</w:t>
            </w: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c>
          <w:tcPr>
            <w:tcW w:w="522" w:type="dxa"/>
            <w:shd w:val="clear" w:color="auto" w:fill="auto"/>
            <w:noWrap/>
            <w:vAlign w:val="center"/>
            <w:hideMark/>
          </w:tcPr>
          <w:p w:rsidR="008367CC" w:rsidRPr="00953808" w:rsidRDefault="008367CC" w:rsidP="007A197B">
            <w:pPr>
              <w:spacing w:after="0"/>
              <w:jc w:val="center"/>
              <w:rPr>
                <w:rFonts w:ascii="Arial Unicode MS" w:eastAsia="Arial Unicode MS" w:hAnsi="Arial Unicode MS" w:cs="Arial Unicode MS"/>
                <w:color w:val="000000"/>
                <w:sz w:val="15"/>
                <w:szCs w:val="15"/>
                <w:lang w:val="en-US" w:eastAsia="zh-CN"/>
              </w:rPr>
            </w:pPr>
          </w:p>
        </w:tc>
      </w:tr>
    </w:tbl>
    <w:p w:rsidR="006E4E54" w:rsidRPr="00821ADB" w:rsidRDefault="009E2AA2" w:rsidP="006E4E54">
      <w:pPr>
        <w:spacing w:afterLines="50" w:after="120"/>
        <w:jc w:val="center"/>
        <w:rPr>
          <w:rFonts w:ascii="Calibri" w:eastAsia="宋体" w:hAnsi="Calibri" w:cs="Arial"/>
          <w:b/>
          <w:lang w:val="en-US" w:eastAsia="zh-CN"/>
        </w:rPr>
      </w:pPr>
      <w:r w:rsidRPr="00821ADB">
        <w:rPr>
          <w:rFonts w:ascii="Calibri" w:eastAsia="宋体" w:hAnsi="Calibri" w:cs="Arial" w:hint="eastAsia"/>
          <w:b/>
          <w:lang w:val="en-US" w:eastAsia="zh-CN"/>
        </w:rPr>
        <w:t>F</w:t>
      </w:r>
      <w:r>
        <w:rPr>
          <w:rFonts w:ascii="Calibri" w:eastAsia="宋体" w:hAnsi="Calibri" w:cs="Arial" w:hint="eastAsia"/>
          <w:b/>
          <w:lang w:val="en-US" w:eastAsia="zh-CN"/>
        </w:rPr>
        <w:t xml:space="preserve">igure </w:t>
      </w:r>
      <w:r w:rsidR="00CA4436">
        <w:rPr>
          <w:rFonts w:ascii="Calibri" w:eastAsia="宋体" w:hAnsi="Calibri" w:cs="Arial" w:hint="eastAsia"/>
          <w:b/>
          <w:lang w:val="en-US" w:eastAsia="zh-CN"/>
        </w:rPr>
        <w:t>3</w:t>
      </w:r>
      <w:r w:rsidR="00F34B06">
        <w:rPr>
          <w:rFonts w:ascii="Calibri" w:eastAsia="宋体" w:hAnsi="Calibri" w:cs="Arial" w:hint="eastAsia"/>
          <w:b/>
          <w:lang w:val="en-US" w:eastAsia="zh-CN"/>
        </w:rPr>
        <w:t>:</w:t>
      </w:r>
      <w:r w:rsidR="006E4E54">
        <w:rPr>
          <w:rFonts w:ascii="Calibri" w:eastAsia="宋体" w:hAnsi="Calibri" w:cs="Arial" w:hint="eastAsia"/>
          <w:b/>
          <w:lang w:val="en-US" w:eastAsia="zh-CN"/>
        </w:rPr>
        <w:t xml:space="preserve"> Sharing result via </w:t>
      </w:r>
      <w:r w:rsidR="003E7567" w:rsidRPr="003E7567">
        <w:rPr>
          <w:rFonts w:ascii="Calibri" w:eastAsia="宋体" w:hAnsi="Calibri" w:cs="Arial"/>
          <w:b/>
          <w:lang w:val="en-US" w:eastAsia="zh-CN"/>
        </w:rPr>
        <w:t>pre-allocated</w:t>
      </w:r>
      <w:r w:rsidR="003E7567" w:rsidRPr="003E7567">
        <w:rPr>
          <w:rFonts w:ascii="Calibri" w:eastAsia="宋体" w:hAnsi="Calibri" w:cs="Arial" w:hint="eastAsia"/>
          <w:b/>
          <w:lang w:val="en-US" w:eastAsia="zh-CN"/>
        </w:rPr>
        <w:t xml:space="preserve"> </w:t>
      </w:r>
      <w:r w:rsidR="006E4E54">
        <w:rPr>
          <w:rFonts w:ascii="Calibri" w:eastAsia="宋体" w:hAnsi="Calibri" w:cs="Arial"/>
          <w:b/>
          <w:lang w:val="en-US" w:eastAsia="zh-CN"/>
        </w:rPr>
        <w:t>MG sharing</w:t>
      </w:r>
    </w:p>
    <w:p w:rsidR="00E61E3A" w:rsidRPr="00F34B06" w:rsidRDefault="006A21BF" w:rsidP="009538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the figure it is shown that </w:t>
      </w:r>
      <w:r w:rsidR="00D823F9">
        <w:rPr>
          <w:rFonts w:ascii="Calibri" w:eastAsia="宋体" w:hAnsi="Calibri" w:cs="Arial" w:hint="eastAsia"/>
          <w:lang w:val="en-US" w:eastAsia="zh-CN"/>
        </w:rPr>
        <w:t xml:space="preserve">the </w:t>
      </w:r>
      <w:r w:rsidR="000B3CBB" w:rsidRPr="000B3CBB">
        <w:rPr>
          <w:rFonts w:ascii="Calibri" w:eastAsia="宋体" w:hAnsi="Calibri" w:cs="Arial"/>
          <w:lang w:val="en-US" w:eastAsia="zh-CN"/>
        </w:rPr>
        <w:t>irregular</w:t>
      </w:r>
      <w:r w:rsidR="000B3CBB">
        <w:rPr>
          <w:rFonts w:ascii="Calibri" w:eastAsia="宋体" w:hAnsi="Calibri" w:cs="Arial" w:hint="eastAsia"/>
          <w:lang w:val="en-US" w:eastAsia="zh-CN"/>
        </w:rPr>
        <w:t xml:space="preserve"> measurement opportunities for a certain MO</w:t>
      </w:r>
      <w:r>
        <w:rPr>
          <w:rFonts w:ascii="Calibri" w:eastAsia="宋体" w:hAnsi="Calibri" w:cs="Arial" w:hint="eastAsia"/>
          <w:lang w:val="en-US" w:eastAsia="zh-CN"/>
        </w:rPr>
        <w:t xml:space="preserve"> </w:t>
      </w:r>
      <w:r w:rsidR="000B3CBB">
        <w:rPr>
          <w:rFonts w:ascii="Calibri" w:eastAsia="宋体" w:hAnsi="Calibri" w:cs="Arial" w:hint="eastAsia"/>
          <w:lang w:val="en-US" w:eastAsia="zh-CN"/>
        </w:rPr>
        <w:t xml:space="preserve">has been avoided to a large extent. </w:t>
      </w:r>
      <w:r>
        <w:rPr>
          <w:rFonts w:ascii="Calibri" w:eastAsia="宋体" w:hAnsi="Calibri" w:cs="Arial" w:hint="eastAsia"/>
          <w:lang w:val="en-US" w:eastAsia="zh-CN"/>
        </w:rPr>
        <w:t xml:space="preserve">Moreover, the </w:t>
      </w:r>
      <w:r w:rsidR="003E7567" w:rsidRPr="003E7567">
        <w:rPr>
          <w:rFonts w:ascii="Calibri" w:eastAsia="宋体" w:hAnsi="Calibri" w:cs="Arial"/>
          <w:lang w:val="en-US" w:eastAsia="zh-CN"/>
        </w:rPr>
        <w:t>pre-allocated</w:t>
      </w:r>
      <w:r w:rsidR="003E7567" w:rsidRPr="003E7567">
        <w:rPr>
          <w:rFonts w:ascii="Calibri" w:eastAsia="宋体" w:hAnsi="Calibri" w:cs="Arial" w:hint="eastAsia"/>
          <w:lang w:val="en-US" w:eastAsia="zh-CN"/>
        </w:rPr>
        <w:t xml:space="preserve"> </w:t>
      </w:r>
      <w:r>
        <w:rPr>
          <w:rFonts w:ascii="Calibri" w:eastAsia="宋体" w:hAnsi="Calibri" w:cs="Arial" w:hint="eastAsia"/>
          <w:lang w:val="en-US" w:eastAsia="zh-CN"/>
        </w:rPr>
        <w:t xml:space="preserve">MG sharing has an obviously advantage that UE could </w:t>
      </w:r>
      <w:r w:rsidR="000B3CBB">
        <w:rPr>
          <w:rFonts w:ascii="Calibri" w:eastAsia="宋体" w:hAnsi="Calibri" w:cs="Arial" w:hint="eastAsia"/>
          <w:lang w:val="en-US" w:eastAsia="zh-CN"/>
        </w:rPr>
        <w:t xml:space="preserve">decide to use the MG for </w:t>
      </w:r>
      <w:r w:rsidR="000B3CBB">
        <w:rPr>
          <w:rFonts w:ascii="Calibri" w:eastAsia="宋体" w:hAnsi="Calibri" w:cs="Arial" w:hint="eastAsia"/>
          <w:lang w:val="en-US" w:eastAsia="zh-CN"/>
        </w:rPr>
        <w:lastRenderedPageBreak/>
        <w:t xml:space="preserve">intra or inter MO from a globe view and choose some of </w:t>
      </w:r>
      <w:r w:rsidR="002B5FFC">
        <w:rPr>
          <w:rFonts w:ascii="Calibri" w:eastAsia="宋体" w:hAnsi="Calibri" w:cs="Arial" w:hint="eastAsia"/>
          <w:lang w:val="en-US" w:eastAsia="zh-CN"/>
        </w:rPr>
        <w:t>MGs</w:t>
      </w:r>
      <w:r w:rsidR="005B0BE4">
        <w:rPr>
          <w:rFonts w:ascii="Calibri" w:eastAsia="宋体" w:hAnsi="Calibri" w:cs="Arial" w:hint="eastAsia"/>
          <w:lang w:val="en-US" w:eastAsia="zh-CN"/>
        </w:rPr>
        <w:t>,</w:t>
      </w:r>
      <w:r w:rsidR="000B3CBB">
        <w:rPr>
          <w:rFonts w:ascii="Calibri" w:eastAsia="宋体" w:hAnsi="Calibri" w:cs="Arial" w:hint="eastAsia"/>
          <w:lang w:val="en-US" w:eastAsia="zh-CN"/>
        </w:rPr>
        <w:t xml:space="preserve"> e.g. MO4 in </w:t>
      </w:r>
      <w:r w:rsidR="00D823F9">
        <w:rPr>
          <w:rFonts w:ascii="Calibri" w:eastAsia="宋体" w:hAnsi="Calibri" w:cs="Arial" w:hint="eastAsia"/>
          <w:lang w:val="en-US" w:eastAsia="zh-CN"/>
        </w:rPr>
        <w:t>F</w:t>
      </w:r>
      <w:r w:rsidR="000B3CBB">
        <w:rPr>
          <w:rFonts w:ascii="Calibri" w:eastAsia="宋体" w:hAnsi="Calibri" w:cs="Arial" w:hint="eastAsia"/>
          <w:lang w:val="en-US" w:eastAsia="zh-CN"/>
        </w:rPr>
        <w:t>igure2</w:t>
      </w:r>
      <w:r w:rsidR="005B0BE4">
        <w:rPr>
          <w:rFonts w:ascii="Calibri" w:eastAsia="宋体" w:hAnsi="Calibri" w:cs="Arial" w:hint="eastAsia"/>
          <w:lang w:val="en-US" w:eastAsia="zh-CN"/>
        </w:rPr>
        <w:t>,</w:t>
      </w:r>
      <w:r w:rsidR="000B3CBB">
        <w:rPr>
          <w:rFonts w:ascii="Calibri" w:eastAsia="宋体" w:hAnsi="Calibri" w:cs="Arial" w:hint="eastAsia"/>
          <w:lang w:val="en-US" w:eastAsia="zh-CN"/>
        </w:rPr>
        <w:t xml:space="preserve"> to measure </w:t>
      </w:r>
      <w:r w:rsidR="002B5FFC">
        <w:rPr>
          <w:rFonts w:ascii="Calibri" w:eastAsia="宋体" w:hAnsi="Calibri" w:cs="Arial" w:hint="eastAsia"/>
          <w:lang w:val="en-US" w:eastAsia="zh-CN"/>
        </w:rPr>
        <w:t xml:space="preserve">A or D according to its own </w:t>
      </w:r>
      <w:r w:rsidR="00573044">
        <w:rPr>
          <w:rFonts w:ascii="Calibri" w:eastAsia="宋体" w:hAnsi="Calibri" w:cs="Arial" w:hint="eastAsia"/>
          <w:lang w:val="en-US" w:eastAsia="zh-CN"/>
        </w:rPr>
        <w:t>situation</w:t>
      </w:r>
      <w:r w:rsidR="002B5FFC">
        <w:rPr>
          <w:rFonts w:ascii="Calibri" w:eastAsia="宋体" w:hAnsi="Calibri" w:cs="Arial" w:hint="eastAsia"/>
          <w:lang w:val="en-US" w:eastAsia="zh-CN"/>
        </w:rPr>
        <w:t>.</w:t>
      </w:r>
      <w:r w:rsidR="00955597">
        <w:rPr>
          <w:rFonts w:ascii="Calibri" w:eastAsia="宋体" w:hAnsi="Calibri" w:cs="Arial" w:hint="eastAsia"/>
          <w:lang w:val="en-US" w:eastAsia="zh-CN"/>
        </w:rPr>
        <w:t xml:space="preserve"> </w:t>
      </w:r>
      <w:r w:rsidR="00E05A13">
        <w:rPr>
          <w:rFonts w:ascii="Calibri" w:eastAsia="宋体" w:hAnsi="Calibri" w:cs="Arial" w:hint="eastAsia"/>
          <w:lang w:val="en-US" w:eastAsia="zh-CN"/>
        </w:rPr>
        <w:t xml:space="preserve">Only in this way can a UE </w:t>
      </w:r>
      <w:r w:rsidR="00E4748B">
        <w:rPr>
          <w:rFonts w:ascii="Calibri" w:eastAsia="宋体" w:hAnsi="Calibri" w:cs="Arial" w:hint="eastAsia"/>
          <w:lang w:val="en-US" w:eastAsia="zh-CN"/>
        </w:rPr>
        <w:t xml:space="preserve">meet all </w:t>
      </w:r>
      <w:r w:rsidR="00E05A13">
        <w:rPr>
          <w:rFonts w:ascii="Calibri" w:eastAsia="宋体" w:hAnsi="Calibri" w:cs="Arial" w:hint="eastAsia"/>
          <w:lang w:val="en-US" w:eastAsia="zh-CN"/>
        </w:rPr>
        <w:t>kinds of measurement requirements.</w:t>
      </w:r>
    </w:p>
    <w:p w:rsidR="009E2AA2" w:rsidRDefault="009E2AA2" w:rsidP="00953808">
      <w:pPr>
        <w:spacing w:afterLines="50" w:after="120"/>
        <w:jc w:val="both"/>
        <w:rPr>
          <w:rFonts w:ascii="Calibri" w:eastAsia="宋体" w:hAnsi="Calibri" w:cs="Arial"/>
          <w:lang w:val="en-US" w:eastAsia="zh-CN"/>
        </w:rPr>
      </w:pPr>
    </w:p>
    <w:p w:rsidR="00336B43" w:rsidRPr="009C6456" w:rsidRDefault="00336B43" w:rsidP="00336B4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UE shall perform a </w:t>
      </w:r>
      <w:r w:rsidR="003E7567" w:rsidRPr="003E7567">
        <w:rPr>
          <w:rFonts w:ascii="Calibri" w:eastAsiaTheme="minorEastAsia" w:hAnsi="Calibri" w:cs="Arial"/>
          <w:b/>
          <w:i/>
          <w:u w:val="single"/>
          <w:lang w:val="en-US" w:eastAsia="zh-CN"/>
        </w:rPr>
        <w:t>pre-allocated</w:t>
      </w:r>
      <w:r w:rsidR="00E4748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MG sharing scheme rather than an online MG sharing scheme for the sake of </w:t>
      </w:r>
      <w:r w:rsidR="00B130E5">
        <w:rPr>
          <w:rFonts w:ascii="Calibri" w:eastAsiaTheme="minorEastAsia" w:hAnsi="Calibri" w:cs="Arial" w:hint="eastAsia"/>
          <w:b/>
          <w:i/>
          <w:u w:val="single"/>
          <w:lang w:val="en-US" w:eastAsia="zh-CN"/>
        </w:rPr>
        <w:t>meeting</w:t>
      </w:r>
      <w:r>
        <w:rPr>
          <w:rFonts w:ascii="Calibri" w:eastAsiaTheme="minorEastAsia" w:hAnsi="Calibri" w:cs="Arial" w:hint="eastAsia"/>
          <w:b/>
          <w:i/>
          <w:u w:val="single"/>
          <w:lang w:val="en-US" w:eastAsia="zh-CN"/>
        </w:rPr>
        <w:t xml:space="preserve"> </w:t>
      </w:r>
      <w:r w:rsidR="007B07A7">
        <w:rPr>
          <w:rFonts w:ascii="Calibri" w:eastAsiaTheme="minorEastAsia" w:hAnsi="Calibri" w:cs="Arial" w:hint="eastAsia"/>
          <w:b/>
          <w:i/>
          <w:u w:val="single"/>
          <w:lang w:val="en-US" w:eastAsia="zh-CN"/>
        </w:rPr>
        <w:t xml:space="preserve">all </w:t>
      </w:r>
      <w:r>
        <w:rPr>
          <w:rFonts w:ascii="Calibri" w:eastAsiaTheme="minorEastAsia" w:hAnsi="Calibri" w:cs="Arial" w:hint="eastAsia"/>
          <w:b/>
          <w:i/>
          <w:u w:val="single"/>
          <w:lang w:val="en-US" w:eastAsia="zh-CN"/>
        </w:rPr>
        <w:t>measurement requirements.</w:t>
      </w:r>
    </w:p>
    <w:p w:rsidR="005B154A" w:rsidRPr="00336B43" w:rsidRDefault="005B154A" w:rsidP="00953808">
      <w:pPr>
        <w:spacing w:afterLines="50" w:after="120"/>
        <w:jc w:val="both"/>
        <w:rPr>
          <w:rFonts w:ascii="Calibri" w:eastAsia="宋体" w:hAnsi="Calibri" w:cs="Arial"/>
          <w:lang w:val="en-US" w:eastAsia="zh-CN"/>
        </w:rPr>
      </w:pPr>
    </w:p>
    <w:p w:rsidR="008665E4" w:rsidRDefault="00467B60" w:rsidP="009538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Meanwhile, it is observed that </w:t>
      </w:r>
      <w:r w:rsidR="009416CC">
        <w:rPr>
          <w:rFonts w:ascii="Calibri" w:eastAsia="宋体" w:hAnsi="Calibri" w:cs="Arial" w:hint="eastAsia"/>
          <w:lang w:val="en-US" w:eastAsia="zh-CN"/>
        </w:rPr>
        <w:t>a fixed</w:t>
      </w:r>
      <w:r w:rsidR="004C2E64">
        <w:rPr>
          <w:rFonts w:ascii="Calibri" w:eastAsia="宋体" w:hAnsi="Calibri" w:cs="Arial" w:hint="eastAsia"/>
          <w:lang w:val="en-US" w:eastAsia="zh-CN"/>
        </w:rPr>
        <w:t xml:space="preserve"> </w:t>
      </w:r>
      <w:r w:rsidR="009416CC">
        <w:rPr>
          <w:rFonts w:ascii="Calibri" w:eastAsia="宋体" w:hAnsi="Calibri" w:cs="Arial" w:hint="eastAsia"/>
          <w:lang w:val="en-US" w:eastAsia="zh-CN"/>
        </w:rPr>
        <w:t>sharing factor</w:t>
      </w:r>
      <w:r w:rsidR="004C2E64">
        <w:rPr>
          <w:rFonts w:ascii="Calibri" w:eastAsia="宋体" w:hAnsi="Calibri" w:cs="Arial" w:hint="eastAsia"/>
          <w:lang w:val="en-US" w:eastAsia="zh-CN"/>
        </w:rPr>
        <w:t xml:space="preserve"> </w:t>
      </w:r>
      <w:r w:rsidR="009416CC">
        <w:rPr>
          <w:rFonts w:ascii="Calibri" w:eastAsia="宋体" w:hAnsi="Calibri" w:cs="Arial" w:hint="eastAsia"/>
          <w:lang w:val="en-US" w:eastAsia="zh-CN"/>
        </w:rPr>
        <w:t xml:space="preserve">is impractical and it </w:t>
      </w:r>
      <w:r w:rsidR="004C2E64">
        <w:rPr>
          <w:rFonts w:ascii="Calibri" w:eastAsia="宋体" w:hAnsi="Calibri" w:cs="Arial" w:hint="eastAsia"/>
          <w:lang w:val="en-US" w:eastAsia="zh-CN"/>
        </w:rPr>
        <w:t xml:space="preserve">cannot be </w:t>
      </w:r>
      <w:r w:rsidR="009416CC">
        <w:rPr>
          <w:rFonts w:ascii="Calibri" w:eastAsia="宋体" w:hAnsi="Calibri" w:cs="Arial" w:hint="eastAsia"/>
          <w:lang w:val="en-US" w:eastAsia="zh-CN"/>
        </w:rPr>
        <w:t>realized</w:t>
      </w:r>
      <w:r w:rsidR="004C2E64">
        <w:rPr>
          <w:rFonts w:ascii="Calibri" w:eastAsia="宋体" w:hAnsi="Calibri" w:cs="Arial" w:hint="eastAsia"/>
          <w:lang w:val="en-US" w:eastAsia="zh-CN"/>
        </w:rPr>
        <w:t xml:space="preserve"> in </w:t>
      </w:r>
      <w:r w:rsidR="002A69CD">
        <w:rPr>
          <w:rFonts w:ascii="Calibri" w:eastAsia="宋体" w:hAnsi="Calibri" w:cs="Arial" w:hint="eastAsia"/>
          <w:lang w:val="en-US" w:eastAsia="zh-CN"/>
        </w:rPr>
        <w:t>some</w:t>
      </w:r>
      <w:r w:rsidR="004C2E64">
        <w:rPr>
          <w:rFonts w:ascii="Calibri" w:eastAsia="宋体" w:hAnsi="Calibri" w:cs="Arial" w:hint="eastAsia"/>
          <w:lang w:val="en-US" w:eastAsia="zh-CN"/>
        </w:rPr>
        <w:t xml:space="preserve"> cases (such as Figure </w:t>
      </w:r>
      <w:r w:rsidR="00CA4436">
        <w:rPr>
          <w:rFonts w:ascii="Calibri" w:eastAsia="宋体" w:hAnsi="Calibri" w:cs="Arial" w:hint="eastAsia"/>
          <w:lang w:val="en-US" w:eastAsia="zh-CN"/>
        </w:rPr>
        <w:t>3</w:t>
      </w:r>
      <w:r w:rsidR="004C2E64">
        <w:rPr>
          <w:rFonts w:ascii="Calibri" w:eastAsia="宋体" w:hAnsi="Calibri" w:cs="Arial" w:hint="eastAsia"/>
          <w:lang w:val="en-US" w:eastAsia="zh-CN"/>
        </w:rPr>
        <w:t>).</w:t>
      </w:r>
      <w:r w:rsidR="002A69CD">
        <w:rPr>
          <w:rFonts w:ascii="Calibri" w:eastAsia="宋体" w:hAnsi="Calibri" w:cs="Arial" w:hint="eastAsia"/>
          <w:lang w:val="en-US" w:eastAsia="zh-CN"/>
        </w:rPr>
        <w:t xml:space="preserve"> For example,</w:t>
      </w:r>
      <w:r w:rsidR="004C2E64">
        <w:rPr>
          <w:rFonts w:ascii="Calibri" w:eastAsia="宋体" w:hAnsi="Calibri" w:cs="Arial" w:hint="eastAsia"/>
          <w:lang w:val="en-US" w:eastAsia="zh-CN"/>
        </w:rPr>
        <w:t xml:space="preserve"> </w:t>
      </w:r>
      <w:r w:rsidR="002A69CD">
        <w:rPr>
          <w:rFonts w:ascii="Calibri" w:eastAsia="宋体" w:hAnsi="Calibri" w:cs="Arial" w:hint="eastAsia"/>
          <w:lang w:val="en-US" w:eastAsia="zh-CN"/>
        </w:rPr>
        <w:t>i</w:t>
      </w:r>
      <w:r w:rsidR="00205BD0">
        <w:rPr>
          <w:rFonts w:ascii="Calibri" w:eastAsia="宋体" w:hAnsi="Calibri" w:cs="Arial" w:hint="eastAsia"/>
          <w:lang w:val="en-US" w:eastAsia="zh-CN"/>
        </w:rPr>
        <w:t xml:space="preserve">n Figure </w:t>
      </w:r>
      <w:r w:rsidR="00CA4436">
        <w:rPr>
          <w:rFonts w:ascii="Calibri" w:eastAsia="宋体" w:hAnsi="Calibri" w:cs="Arial" w:hint="eastAsia"/>
          <w:lang w:val="en-US" w:eastAsia="zh-CN"/>
        </w:rPr>
        <w:t>3</w:t>
      </w:r>
      <w:r w:rsidR="00205BD0">
        <w:rPr>
          <w:rFonts w:ascii="Calibri" w:eastAsia="宋体" w:hAnsi="Calibri" w:cs="Arial" w:hint="eastAsia"/>
          <w:lang w:val="en-US" w:eastAsia="zh-CN"/>
        </w:rPr>
        <w:t xml:space="preserve">, if MG4 is used for intra MO, the sharing factor would be 57%; if MG4 is used for inter </w:t>
      </w:r>
      <w:proofErr w:type="gramStart"/>
      <w:r w:rsidR="00205BD0">
        <w:rPr>
          <w:rFonts w:ascii="Calibri" w:eastAsia="宋体" w:hAnsi="Calibri" w:cs="Arial" w:hint="eastAsia"/>
          <w:lang w:val="en-US" w:eastAsia="zh-CN"/>
        </w:rPr>
        <w:t>MO,</w:t>
      </w:r>
      <w:proofErr w:type="gramEnd"/>
      <w:r w:rsidR="00205BD0">
        <w:rPr>
          <w:rFonts w:ascii="Calibri" w:eastAsia="宋体" w:hAnsi="Calibri" w:cs="Arial" w:hint="eastAsia"/>
          <w:lang w:val="en-US" w:eastAsia="zh-CN"/>
        </w:rPr>
        <w:t xml:space="preserve"> the sharing factor would be 42%. Therefore, </w:t>
      </w:r>
      <w:r w:rsidR="00FD646C">
        <w:rPr>
          <w:rFonts w:ascii="Calibri" w:eastAsia="宋体" w:hAnsi="Calibri" w:cs="Arial" w:hint="eastAsia"/>
          <w:lang w:val="en-US" w:eastAsia="zh-CN"/>
        </w:rPr>
        <w:t>in case of that MGs are shared by too many MO and the situation becomes quite complicated</w:t>
      </w:r>
      <w:r w:rsidR="00205BD0">
        <w:rPr>
          <w:rFonts w:ascii="Calibri" w:eastAsia="宋体" w:hAnsi="Calibri" w:cs="Arial" w:hint="eastAsia"/>
          <w:lang w:val="en-US" w:eastAsia="zh-CN"/>
        </w:rPr>
        <w:t>, the IE X shall</w:t>
      </w:r>
      <w:r w:rsidR="009416CC">
        <w:rPr>
          <w:rFonts w:ascii="Calibri" w:eastAsia="宋体" w:hAnsi="Calibri" w:cs="Arial" w:hint="eastAsia"/>
          <w:lang w:val="en-US" w:eastAsia="zh-CN"/>
        </w:rPr>
        <w:t xml:space="preserve"> not</w:t>
      </w:r>
      <w:r w:rsidR="00205BD0">
        <w:rPr>
          <w:rFonts w:ascii="Calibri" w:eastAsia="宋体" w:hAnsi="Calibri" w:cs="Arial" w:hint="eastAsia"/>
          <w:lang w:val="en-US" w:eastAsia="zh-CN"/>
        </w:rPr>
        <w:t xml:space="preserve"> denote </w:t>
      </w:r>
      <w:r w:rsidR="009416CC">
        <w:rPr>
          <w:rFonts w:ascii="Calibri" w:eastAsia="宋体" w:hAnsi="Calibri" w:cs="Arial" w:hint="eastAsia"/>
          <w:lang w:val="en-US" w:eastAsia="zh-CN"/>
        </w:rPr>
        <w:t>a fixed</w:t>
      </w:r>
      <w:r w:rsidR="00205BD0">
        <w:rPr>
          <w:rFonts w:ascii="Calibri" w:eastAsia="宋体" w:hAnsi="Calibri" w:cs="Arial" w:hint="eastAsia"/>
          <w:lang w:val="en-US" w:eastAsia="zh-CN"/>
        </w:rPr>
        <w:t xml:space="preserve"> </w:t>
      </w:r>
      <w:r w:rsidR="009416CC">
        <w:rPr>
          <w:rFonts w:ascii="Calibri" w:eastAsia="宋体" w:hAnsi="Calibri" w:cs="Arial" w:hint="eastAsia"/>
          <w:lang w:val="en-US" w:eastAsia="zh-CN"/>
        </w:rPr>
        <w:t>proportion for a certain kind measurement</w:t>
      </w:r>
      <w:r w:rsidR="00205BD0">
        <w:rPr>
          <w:rFonts w:ascii="Calibri" w:eastAsia="宋体" w:hAnsi="Calibri" w:cs="Arial" w:hint="eastAsia"/>
          <w:lang w:val="en-US" w:eastAsia="zh-CN"/>
        </w:rPr>
        <w:t>.</w:t>
      </w:r>
      <w:r w:rsidR="002A69CD">
        <w:rPr>
          <w:rFonts w:ascii="Calibri" w:eastAsia="宋体" w:hAnsi="Calibri" w:cs="Arial" w:hint="eastAsia"/>
          <w:lang w:val="en-US" w:eastAsia="zh-CN"/>
        </w:rPr>
        <w:t xml:space="preserve"> </w:t>
      </w:r>
    </w:p>
    <w:p w:rsidR="00467B60" w:rsidRDefault="008665E4" w:rsidP="009538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context, IE X should provide more room for sharing the MO, i.e. specify a lower bound of </w:t>
      </w:r>
      <w:r w:rsidRPr="008665E4">
        <w:rPr>
          <w:rFonts w:ascii="Calibri" w:eastAsia="宋体" w:hAnsi="Calibri" w:cs="Arial"/>
          <w:lang w:val="en-US" w:eastAsia="zh-CN"/>
        </w:rPr>
        <w:t>MG sharing proportion</w:t>
      </w:r>
      <w:r>
        <w:rPr>
          <w:rFonts w:ascii="Calibri" w:eastAsia="宋体" w:hAnsi="Calibri" w:cs="Arial" w:hint="eastAsia"/>
          <w:lang w:val="en-US" w:eastAsia="zh-CN"/>
        </w:rPr>
        <w:t>. If X denotes at least 25% MG is used for intra-frequency measurement, UE could actually use exact 25%</w:t>
      </w:r>
      <w:r w:rsidR="003B2993">
        <w:rPr>
          <w:rFonts w:ascii="Calibri" w:eastAsia="宋体" w:hAnsi="Calibri" w:cs="Arial" w:hint="eastAsia"/>
          <w:lang w:val="en-US" w:eastAsia="zh-CN"/>
        </w:rPr>
        <w:t xml:space="preserve"> MG,</w:t>
      </w:r>
      <w:r>
        <w:rPr>
          <w:rFonts w:ascii="Calibri" w:eastAsia="宋体" w:hAnsi="Calibri" w:cs="Arial" w:hint="eastAsia"/>
          <w:lang w:val="en-US" w:eastAsia="zh-CN"/>
        </w:rPr>
        <w:t xml:space="preserve"> 42% MG</w:t>
      </w:r>
      <w:r w:rsidR="003B2993">
        <w:rPr>
          <w:rFonts w:ascii="Calibri" w:eastAsia="宋体" w:hAnsi="Calibri" w:cs="Arial" w:hint="eastAsia"/>
          <w:lang w:val="en-US" w:eastAsia="zh-CN"/>
        </w:rPr>
        <w:t xml:space="preserve"> or even 57% MG</w:t>
      </w:r>
      <w:r>
        <w:rPr>
          <w:rFonts w:ascii="Calibri" w:eastAsia="宋体" w:hAnsi="Calibri" w:cs="Arial" w:hint="eastAsia"/>
          <w:lang w:val="en-US" w:eastAsia="zh-CN"/>
        </w:rPr>
        <w:t xml:space="preserve"> for intra-frequency measurement</w:t>
      </w:r>
      <w:r w:rsidR="003B2993">
        <w:rPr>
          <w:rFonts w:ascii="Calibri" w:eastAsia="宋体" w:hAnsi="Calibri" w:cs="Arial" w:hint="eastAsia"/>
          <w:lang w:val="en-US" w:eastAsia="zh-CN"/>
        </w:rPr>
        <w:t>. In the 42% and 57</w:t>
      </w:r>
      <w:r w:rsidR="00DF3AB3">
        <w:rPr>
          <w:rFonts w:ascii="Calibri" w:eastAsia="宋体" w:hAnsi="Calibri" w:cs="Arial" w:hint="eastAsia"/>
          <w:lang w:val="en-US" w:eastAsia="zh-CN"/>
        </w:rPr>
        <w:t>%</w:t>
      </w:r>
      <w:r w:rsidR="003B2993">
        <w:rPr>
          <w:rFonts w:ascii="Calibri" w:eastAsia="宋体" w:hAnsi="Calibri" w:cs="Arial" w:hint="eastAsia"/>
          <w:lang w:val="en-US" w:eastAsia="zh-CN"/>
        </w:rPr>
        <w:t xml:space="preserve"> case, UE may feel </w:t>
      </w:r>
      <w:r w:rsidR="003B2993" w:rsidRPr="003B2993">
        <w:rPr>
          <w:rFonts w:ascii="Calibri" w:eastAsia="宋体" w:hAnsi="Calibri" w:cs="Arial"/>
          <w:lang w:val="en-US" w:eastAsia="zh-CN"/>
        </w:rPr>
        <w:t>pressured</w:t>
      </w:r>
      <w:r w:rsidR="003B2993">
        <w:rPr>
          <w:rFonts w:ascii="Calibri" w:eastAsia="宋体" w:hAnsi="Calibri" w:cs="Arial" w:hint="eastAsia"/>
          <w:lang w:val="en-US" w:eastAsia="zh-CN"/>
        </w:rPr>
        <w:t xml:space="preserve"> to meet the intra-frequency measurement requirement and decide to assign more MG to the intra-frequency measurement.</w:t>
      </w:r>
      <w:r w:rsidR="00DF3AB3">
        <w:rPr>
          <w:rFonts w:ascii="Calibri" w:eastAsia="宋体" w:hAnsi="Calibri" w:cs="Arial" w:hint="eastAsia"/>
          <w:lang w:val="en-US" w:eastAsia="zh-CN"/>
        </w:rPr>
        <w:t xml:space="preserve"> As a result, the requirement network implied will be more likely to be satisfied, and the UE has more </w:t>
      </w:r>
      <w:r w:rsidR="00803D48">
        <w:rPr>
          <w:rFonts w:ascii="Calibri" w:eastAsia="宋体" w:hAnsi="Calibri" w:cs="Arial" w:hint="eastAsia"/>
          <w:lang w:val="en-US" w:eastAsia="zh-CN"/>
        </w:rPr>
        <w:t xml:space="preserve">choices </w:t>
      </w:r>
      <w:r w:rsidR="00047525">
        <w:rPr>
          <w:rFonts w:ascii="Calibri" w:eastAsia="宋体" w:hAnsi="Calibri" w:cs="Arial" w:hint="eastAsia"/>
          <w:lang w:val="en-US" w:eastAsia="zh-CN"/>
        </w:rPr>
        <w:t>while no</w:t>
      </w:r>
      <w:r w:rsidR="00803D48">
        <w:rPr>
          <w:rFonts w:ascii="Calibri" w:eastAsia="宋体" w:hAnsi="Calibri" w:cs="Arial" w:hint="eastAsia"/>
          <w:lang w:val="en-US" w:eastAsia="zh-CN"/>
        </w:rPr>
        <w:t xml:space="preserve"> RRC </w:t>
      </w:r>
      <w:r w:rsidR="00803D48">
        <w:rPr>
          <w:rFonts w:ascii="Calibri" w:eastAsia="宋体" w:hAnsi="Calibri" w:cs="Arial"/>
          <w:lang w:val="en-US" w:eastAsia="zh-CN"/>
        </w:rPr>
        <w:t>reconfiguration</w:t>
      </w:r>
      <w:r w:rsidR="00047525">
        <w:rPr>
          <w:rFonts w:ascii="Calibri" w:eastAsia="宋体" w:hAnsi="Calibri" w:cs="Arial" w:hint="eastAsia"/>
          <w:lang w:val="en-US" w:eastAsia="zh-CN"/>
        </w:rPr>
        <w:t xml:space="preserve"> is needed</w:t>
      </w:r>
      <w:r w:rsidR="00803D48">
        <w:rPr>
          <w:rFonts w:ascii="Calibri" w:eastAsia="宋体" w:hAnsi="Calibri" w:cs="Arial" w:hint="eastAsia"/>
          <w:lang w:val="en-US" w:eastAsia="zh-CN"/>
        </w:rPr>
        <w:t>.</w:t>
      </w:r>
    </w:p>
    <w:p w:rsidR="006F299D" w:rsidRDefault="006F299D" w:rsidP="006C1B1F">
      <w:pPr>
        <w:spacing w:after="0" w:line="288" w:lineRule="auto"/>
        <w:ind w:left="100" w:hangingChars="50" w:hanging="100"/>
        <w:jc w:val="both"/>
        <w:rPr>
          <w:rFonts w:ascii="Calibri" w:eastAsia="宋体" w:hAnsi="Calibri" w:cs="Arial"/>
          <w:lang w:val="en-US" w:eastAsia="zh-CN"/>
        </w:rPr>
      </w:pPr>
    </w:p>
    <w:p w:rsidR="00205BD0" w:rsidRPr="009C6456" w:rsidRDefault="00205BD0" w:rsidP="006C1B1F">
      <w:pPr>
        <w:spacing w:after="0" w:line="288" w:lineRule="auto"/>
        <w:ind w:left="100" w:hangingChars="50" w:hanging="1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4: </w:t>
      </w:r>
      <w:r w:rsidR="00794FBA">
        <w:rPr>
          <w:rFonts w:ascii="Calibri" w:eastAsiaTheme="minorEastAsia" w:hAnsi="Calibri" w:cs="Arial" w:hint="eastAsia"/>
          <w:b/>
          <w:i/>
          <w:u w:val="single"/>
          <w:lang w:val="en-US" w:eastAsia="zh-CN"/>
        </w:rPr>
        <w:t>The IE X shall not denote</w:t>
      </w:r>
      <w:r w:rsidR="006C1B1F" w:rsidRPr="006C1B1F">
        <w:rPr>
          <w:u w:val="single"/>
        </w:rPr>
        <w:t xml:space="preserve"> </w:t>
      </w:r>
      <w:r w:rsidR="006C1B1F" w:rsidRPr="006C1B1F">
        <w:rPr>
          <w:rFonts w:ascii="Calibri" w:eastAsiaTheme="minorEastAsia" w:hAnsi="Calibri" w:cs="Arial"/>
          <w:b/>
          <w:i/>
          <w:u w:val="single"/>
          <w:lang w:val="en-US" w:eastAsia="zh-CN"/>
        </w:rPr>
        <w:t>a fixed proportion for a certain measurement</w:t>
      </w:r>
      <w:r w:rsidR="00606056">
        <w:rPr>
          <w:rFonts w:ascii="Calibri" w:eastAsiaTheme="minorEastAsia" w:hAnsi="Calibri" w:cs="Arial" w:hint="eastAsia"/>
          <w:b/>
          <w:i/>
          <w:u w:val="single"/>
          <w:lang w:val="en-US" w:eastAsia="zh-CN"/>
        </w:rPr>
        <w:t xml:space="preserve"> kind</w:t>
      </w:r>
      <w:r>
        <w:rPr>
          <w:rFonts w:ascii="Calibri" w:eastAsiaTheme="minorEastAsia" w:hAnsi="Calibri" w:cs="Arial" w:hint="eastAsia"/>
          <w:b/>
          <w:i/>
          <w:u w:val="single"/>
          <w:lang w:val="en-US" w:eastAsia="zh-CN"/>
        </w:rPr>
        <w:t>.</w:t>
      </w:r>
      <w:r w:rsidR="006C1B1F">
        <w:rPr>
          <w:rFonts w:ascii="Calibri" w:eastAsiaTheme="minorEastAsia" w:hAnsi="Calibri" w:cs="Arial" w:hint="eastAsia"/>
          <w:b/>
          <w:i/>
          <w:u w:val="single"/>
          <w:lang w:val="en-US" w:eastAsia="zh-CN"/>
        </w:rPr>
        <w:t xml:space="preserve"> It define</w:t>
      </w:r>
      <w:r w:rsidR="008665E4">
        <w:rPr>
          <w:rFonts w:ascii="Calibri" w:eastAsiaTheme="minorEastAsia" w:hAnsi="Calibri" w:cs="Arial" w:hint="eastAsia"/>
          <w:b/>
          <w:i/>
          <w:u w:val="single"/>
          <w:lang w:val="en-US" w:eastAsia="zh-CN"/>
        </w:rPr>
        <w:t>s</w:t>
      </w:r>
      <w:r w:rsidR="006C1B1F">
        <w:rPr>
          <w:rFonts w:ascii="Calibri" w:eastAsiaTheme="minorEastAsia" w:hAnsi="Calibri" w:cs="Arial" w:hint="eastAsia"/>
          <w:b/>
          <w:i/>
          <w:u w:val="single"/>
          <w:lang w:val="en-US" w:eastAsia="zh-CN"/>
        </w:rPr>
        <w:t xml:space="preserve"> the MG sharing </w:t>
      </w:r>
      <w:r w:rsidR="006C1B1F" w:rsidRPr="006C1B1F">
        <w:rPr>
          <w:rFonts w:ascii="Calibri" w:eastAsiaTheme="minorEastAsia" w:hAnsi="Calibri" w:cs="Arial"/>
          <w:b/>
          <w:i/>
          <w:u w:val="single"/>
          <w:lang w:val="en-US" w:eastAsia="zh-CN"/>
        </w:rPr>
        <w:t>proportion</w:t>
      </w:r>
      <w:r w:rsidR="006C1B1F">
        <w:rPr>
          <w:rFonts w:ascii="Calibri" w:eastAsiaTheme="minorEastAsia" w:hAnsi="Calibri" w:cs="Arial" w:hint="eastAsia"/>
          <w:b/>
          <w:i/>
          <w:u w:val="single"/>
          <w:lang w:val="en-US" w:eastAsia="zh-CN"/>
        </w:rPr>
        <w:t xml:space="preserve"> in the manner of </w:t>
      </w:r>
      <w:r w:rsidR="00336B43">
        <w:rPr>
          <w:rFonts w:ascii="Calibri" w:eastAsiaTheme="minorEastAsia" w:hAnsi="Calibri" w:cs="Arial" w:hint="eastAsia"/>
          <w:b/>
          <w:i/>
          <w:u w:val="single"/>
          <w:lang w:val="en-US" w:eastAsia="zh-CN"/>
        </w:rPr>
        <w:t>specifying</w:t>
      </w:r>
      <w:r w:rsidR="006C1B1F">
        <w:rPr>
          <w:rFonts w:ascii="Calibri" w:eastAsiaTheme="minorEastAsia" w:hAnsi="Calibri" w:cs="Arial" w:hint="eastAsia"/>
          <w:b/>
          <w:i/>
          <w:u w:val="single"/>
          <w:lang w:val="en-US" w:eastAsia="zh-CN"/>
        </w:rPr>
        <w:t xml:space="preserve"> its lower bound.</w:t>
      </w:r>
    </w:p>
    <w:p w:rsidR="00205BD0" w:rsidRDefault="00205BD0" w:rsidP="00953808">
      <w:pPr>
        <w:spacing w:afterLines="50" w:after="120"/>
        <w:jc w:val="both"/>
        <w:rPr>
          <w:rFonts w:ascii="Calibri" w:eastAsia="宋体" w:hAnsi="Calibri" w:cs="Arial"/>
          <w:lang w:val="en-US" w:eastAsia="zh-CN"/>
        </w:rPr>
      </w:pPr>
    </w:p>
    <w:p w:rsidR="001B68EB" w:rsidRPr="009C6456" w:rsidRDefault="001B68EB" w:rsidP="001B68EB">
      <w:pPr>
        <w:spacing w:after="0" w:line="288" w:lineRule="auto"/>
        <w:ind w:left="100" w:hangingChars="50" w:hanging="1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5: The measurement gap sharing </w:t>
      </w:r>
      <w:r w:rsidR="00695FF3">
        <w:rPr>
          <w:rFonts w:ascii="Calibri" w:eastAsiaTheme="minorEastAsia" w:hAnsi="Calibri" w:cs="Arial" w:hint="eastAsia"/>
          <w:b/>
          <w:i/>
          <w:u w:val="single"/>
          <w:lang w:val="en-US" w:eastAsia="zh-CN"/>
        </w:rPr>
        <w:t xml:space="preserve">and the </w:t>
      </w:r>
      <w:r w:rsidR="00695FF3" w:rsidRPr="00695FF3">
        <w:rPr>
          <w:rFonts w:ascii="Calibri" w:eastAsiaTheme="minorEastAsia" w:hAnsi="Calibri" w:cs="Arial"/>
          <w:b/>
          <w:i/>
          <w:u w:val="single"/>
          <w:lang w:val="en-US" w:eastAsia="zh-CN"/>
        </w:rPr>
        <w:t xml:space="preserve">definition of the signaling </w:t>
      </w:r>
      <w:r>
        <w:rPr>
          <w:rFonts w:ascii="Calibri" w:eastAsiaTheme="minorEastAsia" w:hAnsi="Calibri" w:cs="Arial" w:hint="eastAsia"/>
          <w:b/>
          <w:i/>
          <w:u w:val="single"/>
          <w:lang w:val="en-US" w:eastAsia="zh-CN"/>
        </w:rPr>
        <w:t xml:space="preserve">should be defined </w:t>
      </w:r>
      <w:r w:rsidR="00983AAA">
        <w:rPr>
          <w:rFonts w:ascii="Calibri" w:eastAsiaTheme="minorEastAsia" w:hAnsi="Calibri" w:cs="Arial" w:hint="eastAsia"/>
          <w:b/>
          <w:i/>
          <w:u w:val="single"/>
          <w:lang w:val="en-US" w:eastAsia="zh-CN"/>
        </w:rPr>
        <w:t>with prioritization in different scenarios taken into account, as below</w:t>
      </w:r>
      <w:r>
        <w:rPr>
          <w:rFonts w:ascii="Calibri" w:eastAsiaTheme="minorEastAsia" w:hAnsi="Calibri" w:cs="Arial" w:hint="eastAsia"/>
          <w:b/>
          <w:i/>
          <w:u w:val="single"/>
          <w:lang w:val="en-US" w:eastAsia="zh-CN"/>
        </w:rPr>
        <w:t>.</w:t>
      </w:r>
    </w:p>
    <w:p w:rsidR="001B68EB" w:rsidRDefault="001B68EB" w:rsidP="00953808">
      <w:pPr>
        <w:spacing w:afterLines="50" w:after="120"/>
        <w:jc w:val="both"/>
        <w:rPr>
          <w:rFonts w:ascii="Calibri" w:eastAsia="宋体" w:hAnsi="Calibri" w:cs="Arial"/>
          <w:lang w:val="en-US" w:eastAsia="zh-CN"/>
        </w:rPr>
      </w:pPr>
    </w:p>
    <w:tbl>
      <w:tblPr>
        <w:tblStyle w:val="a6"/>
        <w:tblW w:w="0" w:type="auto"/>
        <w:tblLook w:val="04A0" w:firstRow="1" w:lastRow="0" w:firstColumn="1" w:lastColumn="0" w:noHBand="0" w:noVBand="1"/>
      </w:tblPr>
      <w:tblGrid>
        <w:gridCol w:w="9857"/>
      </w:tblGrid>
      <w:tr w:rsidR="001B68EB" w:rsidTr="007A197B">
        <w:tc>
          <w:tcPr>
            <w:tcW w:w="10063" w:type="dxa"/>
          </w:tcPr>
          <w:p w:rsidR="00BB0D99" w:rsidRDefault="001B68EB" w:rsidP="00476B8A">
            <w:pPr>
              <w:jc w:val="both"/>
              <w:rPr>
                <w:rFonts w:asciiTheme="minorHAnsi" w:eastAsiaTheme="minorEastAsia" w:hAnsiTheme="minorHAnsi"/>
                <w:i/>
                <w:lang w:eastAsia="zh-CN"/>
              </w:rPr>
            </w:pPr>
            <w:r w:rsidRPr="002B4F51">
              <w:rPr>
                <w:rFonts w:asciiTheme="minorHAnsi" w:hAnsiTheme="minorHAnsi"/>
                <w:lang w:eastAsia="zh-CN"/>
              </w:rPr>
              <w:t>Measurem</w:t>
            </w:r>
            <w:r w:rsidR="00750408">
              <w:rPr>
                <w:rFonts w:asciiTheme="minorHAnsi" w:hAnsiTheme="minorHAnsi"/>
                <w:lang w:eastAsia="zh-CN"/>
              </w:rPr>
              <w:t>ent gap sharing shall be applie</w:t>
            </w:r>
            <w:r w:rsidR="00750408">
              <w:rPr>
                <w:rFonts w:asciiTheme="minorHAnsi" w:eastAsiaTheme="minorEastAsia" w:hAnsiTheme="minorHAnsi" w:hint="eastAsia"/>
                <w:lang w:eastAsia="zh-CN"/>
              </w:rPr>
              <w:t>d</w:t>
            </w:r>
            <w:r w:rsidRPr="002B4F51">
              <w:rPr>
                <w:rFonts w:asciiTheme="minorHAnsi" w:hAnsiTheme="minorHAnsi"/>
                <w:lang w:eastAsia="zh-CN"/>
              </w:rPr>
              <w:t xml:space="preserve"> </w:t>
            </w:r>
            <w:r w:rsidRPr="002B4F51">
              <w:rPr>
                <w:rFonts w:asciiTheme="minorHAnsi" w:hAnsiTheme="minorHAnsi"/>
              </w:rPr>
              <w:t>when UE requires measurement gaps to identify and measure intra-frequency cells or when SMTC configured for intra-frequency measurement are fully overlapping with measurement gaps, and when UE is configured to identify and measure cells on inter-frequency carriers</w:t>
            </w:r>
            <w:r w:rsidRPr="002B4F51">
              <w:rPr>
                <w:rFonts w:asciiTheme="minorHAnsi" w:hAnsiTheme="minorHAnsi"/>
                <w:lang w:eastAsia="zh-CN"/>
              </w:rPr>
              <w:t xml:space="preserve"> and inter-RAT carriers</w:t>
            </w:r>
            <w:r w:rsidRPr="002B4F51">
              <w:rPr>
                <w:rFonts w:asciiTheme="minorHAnsi" w:hAnsiTheme="minorHAnsi"/>
              </w:rPr>
              <w:t>.</w:t>
            </w:r>
            <w:r w:rsidR="00476B8A">
              <w:rPr>
                <w:rFonts w:asciiTheme="minorHAnsi" w:eastAsiaTheme="minorEastAsia" w:hAnsiTheme="minorHAnsi" w:hint="eastAsia"/>
                <w:lang w:eastAsia="zh-CN"/>
              </w:rPr>
              <w:t xml:space="preserve"> </w:t>
            </w:r>
            <w:r w:rsidRPr="002B4F51">
              <w:rPr>
                <w:rFonts w:asciiTheme="minorHAnsi" w:hAnsiTheme="minorHAnsi"/>
              </w:rPr>
              <w:t>When network signals “01”, “10” or “11”, where X is a signalled RRC parameter</w:t>
            </w:r>
            <w:r w:rsidR="00226CCB">
              <w:rPr>
                <w:rFonts w:asciiTheme="minorHAnsi" w:eastAsiaTheme="minorEastAsia" w:hAnsiTheme="minorHAnsi" w:hint="eastAsia"/>
                <w:lang w:eastAsia="zh-CN"/>
              </w:rPr>
              <w:t>, namely</w:t>
            </w:r>
            <w:r w:rsidR="00186AA2">
              <w:rPr>
                <w:rFonts w:asciiTheme="minorHAnsi" w:eastAsiaTheme="minorEastAsia" w:hAnsiTheme="minorHAnsi" w:hint="eastAsia"/>
                <w:lang w:eastAsia="zh-CN"/>
              </w:rPr>
              <w:t xml:space="preserve"> </w:t>
            </w:r>
            <w:proofErr w:type="spellStart"/>
            <w:r w:rsidR="00476B8A" w:rsidRPr="00476B8A">
              <w:rPr>
                <w:rFonts w:asciiTheme="minorHAnsi" w:eastAsiaTheme="minorEastAsia" w:hAnsiTheme="minorHAnsi" w:hint="eastAsia"/>
                <w:i/>
                <w:lang w:eastAsia="zh-CN"/>
              </w:rPr>
              <w:t>MeasGapSharingScheme</w:t>
            </w:r>
            <w:proofErr w:type="spellEnd"/>
            <w:r w:rsidR="006B3F61">
              <w:rPr>
                <w:rFonts w:asciiTheme="minorHAnsi" w:eastAsiaTheme="minorEastAsia" w:hAnsiTheme="minorHAnsi" w:hint="eastAsia"/>
                <w:i/>
                <w:lang w:eastAsia="zh-CN"/>
              </w:rPr>
              <w:t>,</w:t>
            </w:r>
          </w:p>
          <w:p w:rsidR="00DF301A" w:rsidRPr="00DF301A" w:rsidRDefault="00DF301A" w:rsidP="00DF301A">
            <w:pPr>
              <w:jc w:val="both"/>
              <w:rPr>
                <w:rFonts w:asciiTheme="minorHAnsi" w:eastAsiaTheme="minorEastAsia" w:hAnsiTheme="minorHAnsi"/>
                <w:lang w:eastAsia="zh-CN"/>
              </w:rPr>
            </w:pPr>
            <w:r>
              <w:rPr>
                <w:rFonts w:asciiTheme="minorHAnsi" w:eastAsiaTheme="minorEastAsia" w:hAnsiTheme="minorHAnsi" w:hint="eastAsia"/>
                <w:lang w:eastAsia="zh-CN"/>
              </w:rPr>
              <w:t>X</w:t>
            </w:r>
            <w:r>
              <w:rPr>
                <w:rFonts w:asciiTheme="minorHAnsi" w:hAnsiTheme="minorHAnsi"/>
              </w:rPr>
              <w:t xml:space="preserve"> is defined as in </w:t>
            </w:r>
            <w:r>
              <w:rPr>
                <w:rFonts w:asciiTheme="minorHAnsi" w:eastAsiaTheme="minorEastAsia" w:hAnsiTheme="minorHAnsi" w:hint="eastAsia"/>
                <w:lang w:eastAsia="zh-CN"/>
              </w:rPr>
              <w:t>t</w:t>
            </w:r>
            <w:r>
              <w:rPr>
                <w:rFonts w:asciiTheme="minorHAnsi" w:hAnsiTheme="minorHAnsi"/>
              </w:rPr>
              <w:t>able 9.1.2-</w:t>
            </w:r>
            <w:r>
              <w:rPr>
                <w:rFonts w:asciiTheme="minorHAnsi" w:eastAsiaTheme="minorEastAsia" w:hAnsiTheme="minorHAnsi" w:hint="eastAsia"/>
                <w:lang w:eastAsia="zh-CN"/>
              </w:rPr>
              <w:t xml:space="preserve">5 and table 9.1.2-6 when the UE is configured for single </w:t>
            </w:r>
            <w:r w:rsidRPr="002C4872">
              <w:rPr>
                <w:rFonts w:asciiTheme="minorHAnsi" w:eastAsiaTheme="minorEastAsia" w:hAnsiTheme="minorHAnsi"/>
                <w:lang w:eastAsia="zh-CN"/>
              </w:rPr>
              <w:t>connectivity</w:t>
            </w:r>
            <w:r w:rsidR="00186AA2">
              <w:rPr>
                <w:rFonts w:asciiTheme="minorHAnsi" w:eastAsiaTheme="minorEastAsia" w:hAnsiTheme="minorHAnsi" w:hint="eastAsia"/>
                <w:lang w:eastAsia="zh-CN"/>
              </w:rPr>
              <w:t>, and</w:t>
            </w:r>
          </w:p>
          <w:p w:rsidR="001B68EB" w:rsidRDefault="00BB0D99" w:rsidP="00476B8A">
            <w:pPr>
              <w:jc w:val="both"/>
              <w:rPr>
                <w:rFonts w:asciiTheme="minorHAnsi" w:eastAsiaTheme="minorEastAsia" w:hAnsiTheme="minorHAnsi"/>
                <w:lang w:eastAsia="zh-CN"/>
              </w:rPr>
            </w:pPr>
            <w:r>
              <w:rPr>
                <w:rFonts w:asciiTheme="minorHAnsi" w:eastAsiaTheme="minorEastAsia" w:hAnsiTheme="minorHAnsi" w:hint="eastAsia"/>
                <w:lang w:eastAsia="zh-CN"/>
              </w:rPr>
              <w:t>X</w:t>
            </w:r>
            <w:r w:rsidR="002C4872">
              <w:rPr>
                <w:rFonts w:asciiTheme="minorHAnsi" w:hAnsiTheme="minorHAnsi"/>
              </w:rPr>
              <w:t xml:space="preserve"> is defined as in </w:t>
            </w:r>
            <w:r w:rsidR="002C4872">
              <w:rPr>
                <w:rFonts w:asciiTheme="minorHAnsi" w:eastAsiaTheme="minorEastAsia" w:hAnsiTheme="minorHAnsi" w:hint="eastAsia"/>
                <w:lang w:eastAsia="zh-CN"/>
              </w:rPr>
              <w:t>t</w:t>
            </w:r>
            <w:r w:rsidR="00476B8A">
              <w:rPr>
                <w:rFonts w:asciiTheme="minorHAnsi" w:hAnsiTheme="minorHAnsi"/>
              </w:rPr>
              <w:t>able 9.1.2-</w:t>
            </w:r>
            <w:r w:rsidR="002C4872">
              <w:rPr>
                <w:rFonts w:asciiTheme="minorHAnsi" w:eastAsiaTheme="minorEastAsia" w:hAnsiTheme="minorHAnsi" w:hint="eastAsia"/>
                <w:lang w:eastAsia="zh-CN"/>
              </w:rPr>
              <w:t>7</w:t>
            </w:r>
            <w:r>
              <w:rPr>
                <w:rFonts w:asciiTheme="minorHAnsi" w:eastAsiaTheme="minorEastAsia" w:hAnsiTheme="minorHAnsi" w:hint="eastAsia"/>
                <w:lang w:eastAsia="zh-CN"/>
              </w:rPr>
              <w:t xml:space="preserve"> </w:t>
            </w:r>
            <w:r w:rsidR="00FA1D2E">
              <w:rPr>
                <w:rFonts w:asciiTheme="minorHAnsi" w:eastAsiaTheme="minorEastAsia" w:hAnsiTheme="minorHAnsi" w:hint="eastAsia"/>
                <w:lang w:eastAsia="zh-CN"/>
              </w:rPr>
              <w:t xml:space="preserve">when </w:t>
            </w:r>
            <w:r w:rsidR="00DF301A">
              <w:rPr>
                <w:rFonts w:asciiTheme="minorHAnsi" w:eastAsiaTheme="minorEastAsia" w:hAnsiTheme="minorHAnsi" w:hint="eastAsia"/>
                <w:lang w:eastAsia="zh-CN"/>
              </w:rPr>
              <w:t xml:space="preserve">the UE is configured for dual </w:t>
            </w:r>
            <w:r w:rsidR="00DF301A" w:rsidRPr="002C4872">
              <w:rPr>
                <w:rFonts w:asciiTheme="minorHAnsi" w:eastAsiaTheme="minorEastAsia" w:hAnsiTheme="minorHAnsi"/>
                <w:lang w:eastAsia="zh-CN"/>
              </w:rPr>
              <w:t>connectivity</w:t>
            </w:r>
            <w:r w:rsidR="00CC273D">
              <w:rPr>
                <w:rFonts w:asciiTheme="minorHAnsi" w:eastAsiaTheme="minorEastAsia" w:hAnsiTheme="minorHAnsi" w:hint="eastAsia"/>
                <w:lang w:eastAsia="zh-CN"/>
              </w:rPr>
              <w:t xml:space="preserve"> (including EN-DC, NE-DC, NR-NR DC)</w:t>
            </w:r>
            <w:r w:rsidR="00186AA2">
              <w:rPr>
                <w:rFonts w:asciiTheme="minorHAnsi" w:eastAsiaTheme="minorEastAsia" w:hAnsiTheme="minorHAnsi" w:hint="eastAsia"/>
                <w:lang w:eastAsia="zh-CN"/>
              </w:rPr>
              <w:t>,</w:t>
            </w:r>
          </w:p>
          <w:p w:rsidR="007528B6" w:rsidRDefault="007528B6" w:rsidP="007528B6">
            <w:pPr>
              <w:pStyle w:val="B1"/>
              <w:rPr>
                <w:rFonts w:asciiTheme="minorHAnsi" w:hAnsiTheme="minorHAnsi"/>
                <w:lang w:eastAsia="zh-CN"/>
              </w:rPr>
            </w:pPr>
            <w:r w:rsidRPr="002B4F51">
              <w:rPr>
                <w:rFonts w:asciiTheme="minorHAnsi" w:hAnsiTheme="minorHAnsi"/>
              </w:rPr>
              <w:t>-</w:t>
            </w:r>
            <w:r w:rsidRPr="002B4F51">
              <w:rPr>
                <w:rFonts w:asciiTheme="minorHAnsi" w:hAnsiTheme="minorHAnsi"/>
              </w:rPr>
              <w:tab/>
              <w:t xml:space="preserve">the performance of </w:t>
            </w:r>
            <w:r>
              <w:rPr>
                <w:rFonts w:asciiTheme="minorHAnsi" w:hAnsiTheme="minorHAnsi" w:hint="eastAsia"/>
                <w:lang w:eastAsia="zh-CN"/>
              </w:rPr>
              <w:t>the</w:t>
            </w:r>
            <w:r w:rsidR="005005FB">
              <w:rPr>
                <w:rFonts w:asciiTheme="minorHAnsi" w:hAnsiTheme="minorHAnsi" w:hint="eastAsia"/>
                <w:lang w:eastAsia="zh-CN"/>
              </w:rPr>
              <w:t xml:space="preserve"> </w:t>
            </w:r>
            <w:r>
              <w:rPr>
                <w:rFonts w:asciiTheme="minorHAnsi" w:hAnsiTheme="minorHAnsi"/>
              </w:rPr>
              <w:t xml:space="preserve">measurements </w:t>
            </w:r>
            <w:r w:rsidR="00750408" w:rsidRPr="00750408">
              <w:rPr>
                <w:rFonts w:asciiTheme="minorHAnsi" w:hAnsiTheme="minorHAnsi"/>
                <w:lang w:eastAsia="zh-CN"/>
              </w:rPr>
              <w:t xml:space="preserve">in which measurement gap sharing </w:t>
            </w:r>
            <w:r w:rsidR="00750408">
              <w:rPr>
                <w:rFonts w:asciiTheme="minorHAnsi" w:hAnsiTheme="minorHAnsi" w:hint="eastAsia"/>
                <w:lang w:eastAsia="zh-CN"/>
              </w:rPr>
              <w:t>is</w:t>
            </w:r>
            <w:r w:rsidR="00750408" w:rsidRPr="00750408">
              <w:rPr>
                <w:rFonts w:asciiTheme="minorHAnsi" w:hAnsiTheme="minorHAnsi"/>
                <w:lang w:eastAsia="zh-CN"/>
              </w:rPr>
              <w:t xml:space="preserve"> applied, </w:t>
            </w:r>
            <w:r>
              <w:rPr>
                <w:rFonts w:asciiTheme="minorHAnsi" w:hAnsiTheme="minorHAnsi" w:hint="eastAsia"/>
                <w:lang w:eastAsia="zh-CN"/>
              </w:rPr>
              <w:t xml:space="preserve">according to the sharing scheme as the </w:t>
            </w:r>
            <w:r w:rsidRPr="002B4F51">
              <w:rPr>
                <w:rFonts w:asciiTheme="minorHAnsi" w:hAnsiTheme="minorHAnsi"/>
              </w:rPr>
              <w:t xml:space="preserve">parameter </w:t>
            </w:r>
            <w:proofErr w:type="spellStart"/>
            <w:r w:rsidRPr="00476B8A">
              <w:rPr>
                <w:rFonts w:asciiTheme="minorHAnsi" w:eastAsiaTheme="minorEastAsia" w:hAnsiTheme="minorHAnsi" w:hint="eastAsia"/>
                <w:i/>
                <w:lang w:eastAsia="zh-CN"/>
              </w:rPr>
              <w:t>MeasGapSharingScheme</w:t>
            </w:r>
            <w:proofErr w:type="spellEnd"/>
            <w:r>
              <w:rPr>
                <w:rFonts w:asciiTheme="minorHAnsi" w:eastAsiaTheme="minorEastAsia" w:hAnsiTheme="minorHAnsi" w:hint="eastAsia"/>
                <w:lang w:eastAsia="zh-CN"/>
              </w:rPr>
              <w:t xml:space="preserve"> indicates</w:t>
            </w:r>
            <w:r>
              <w:rPr>
                <w:rFonts w:asciiTheme="minorHAnsi" w:hAnsiTheme="minorHAnsi" w:hint="eastAsia"/>
                <w:lang w:eastAsia="zh-CN"/>
              </w:rPr>
              <w:t xml:space="preserve"> </w:t>
            </w:r>
            <w:r w:rsidRPr="002B4F51">
              <w:rPr>
                <w:rFonts w:asciiTheme="minorHAnsi" w:hAnsiTheme="minorHAnsi"/>
              </w:rPr>
              <w:t xml:space="preserve">, </w:t>
            </w:r>
            <w:r w:rsidRPr="002B4F51">
              <w:rPr>
                <w:rFonts w:asciiTheme="minorHAnsi" w:hAnsiTheme="minorHAnsi"/>
                <w:lang w:eastAsia="zh-CN"/>
              </w:rPr>
              <w:t>shall consider the</w:t>
            </w:r>
            <w:r w:rsidR="005005FB">
              <w:rPr>
                <w:rFonts w:asciiTheme="minorHAnsi" w:hAnsiTheme="minorHAnsi" w:hint="eastAsia"/>
                <w:lang w:eastAsia="zh-CN"/>
              </w:rPr>
              <w:t xml:space="preserve"> scaling</w:t>
            </w:r>
            <w:r w:rsidRPr="002B4F51">
              <w:rPr>
                <w:rFonts w:asciiTheme="minorHAnsi" w:hAnsiTheme="minorHAnsi"/>
                <w:lang w:eastAsia="zh-CN"/>
              </w:rPr>
              <w:t xml:space="preserve"> factor</w:t>
            </w:r>
            <w:r w:rsidRPr="002B4F51">
              <w:rPr>
                <w:rFonts w:asciiTheme="minorHAnsi" w:hAnsiTheme="minorHAnsi"/>
              </w:rPr>
              <w:t xml:space="preserve"> </w:t>
            </w:r>
            <w:r>
              <w:rPr>
                <w:rFonts w:asciiTheme="minorHAnsi" w:hAnsiTheme="minorHAnsi" w:hint="eastAsia"/>
                <w:lang w:eastAsia="zh-CN"/>
              </w:rPr>
              <w:t>K</w:t>
            </w:r>
            <w:r w:rsidR="00186AA2">
              <w:rPr>
                <w:rFonts w:asciiTheme="minorHAnsi" w:hAnsiTheme="minorHAnsi" w:hint="eastAsia"/>
                <w:lang w:eastAsia="zh-CN"/>
              </w:rPr>
              <w:t>,</w:t>
            </w:r>
          </w:p>
          <w:p w:rsidR="007528B6" w:rsidRDefault="005005FB" w:rsidP="007528B6">
            <w:pPr>
              <w:pStyle w:val="B1"/>
              <w:rPr>
                <w:rFonts w:asciiTheme="minorHAnsi" w:hAnsiTheme="minorHAnsi"/>
                <w:sz w:val="18"/>
                <w:lang w:eastAsia="zh-CN"/>
              </w:rPr>
            </w:pPr>
            <w:r>
              <w:rPr>
                <w:rFonts w:asciiTheme="minorHAnsi" w:hAnsiTheme="minorHAnsi" w:hint="eastAsia"/>
                <w:lang w:eastAsia="zh-CN"/>
              </w:rPr>
              <w:t xml:space="preserve">-  </w:t>
            </w:r>
            <w:r w:rsidR="00186AA2">
              <w:rPr>
                <w:rFonts w:asciiTheme="minorHAnsi" w:hAnsiTheme="minorHAnsi" w:hint="eastAsia"/>
                <w:lang w:eastAsia="zh-CN"/>
              </w:rPr>
              <w:t xml:space="preserve">where </w:t>
            </w:r>
            <w:r w:rsidR="007528B6" w:rsidRPr="002B4F51">
              <w:rPr>
                <w:rFonts w:asciiTheme="minorHAnsi" w:hAnsiTheme="minorHAnsi"/>
                <w:lang w:eastAsia="zh-CN"/>
              </w:rPr>
              <w:t>K</w:t>
            </w:r>
            <w:r w:rsidR="007528B6" w:rsidRPr="002B4F51">
              <w:rPr>
                <w:rFonts w:asciiTheme="minorHAnsi" w:hAnsiTheme="minorHAnsi"/>
                <w:vertAlign w:val="subscript"/>
                <w:lang w:eastAsia="zh-CN"/>
              </w:rPr>
              <w:t xml:space="preserve"> </w:t>
            </w:r>
            <w:r w:rsidR="007528B6" w:rsidRPr="002B4F51">
              <w:rPr>
                <w:rFonts w:asciiTheme="minorHAnsi" w:hAnsiTheme="minorHAnsi"/>
              </w:rPr>
              <w:t xml:space="preserve">= </w:t>
            </w:r>
            <w:r w:rsidR="007528B6" w:rsidRPr="002B4F51">
              <w:rPr>
                <w:rFonts w:asciiTheme="minorHAnsi" w:hAnsiTheme="minorHAnsi"/>
                <w:sz w:val="18"/>
              </w:rPr>
              <w:t>1 / X * 100</w:t>
            </w:r>
            <w:r w:rsidR="00186AA2">
              <w:rPr>
                <w:rFonts w:asciiTheme="minorHAnsi" w:hAnsiTheme="minorHAnsi" w:hint="eastAsia"/>
                <w:sz w:val="18"/>
                <w:lang w:eastAsia="zh-CN"/>
              </w:rPr>
              <w:t xml:space="preserve"> </w:t>
            </w:r>
            <w:r>
              <w:rPr>
                <w:rFonts w:asciiTheme="minorHAnsi" w:hAnsiTheme="minorHAnsi" w:hint="eastAsia"/>
                <w:sz w:val="18"/>
                <w:lang w:eastAsia="zh-CN"/>
              </w:rPr>
              <w:t xml:space="preserve">for the measurements not belonging to other measurement specified in </w:t>
            </w:r>
            <w:r w:rsidR="00186AA2">
              <w:rPr>
                <w:rFonts w:asciiTheme="minorHAnsi" w:hAnsiTheme="minorHAnsi" w:hint="eastAsia"/>
                <w:sz w:val="18"/>
                <w:lang w:eastAsia="zh-CN"/>
              </w:rPr>
              <w:t>the table of X,</w:t>
            </w:r>
          </w:p>
          <w:p w:rsidR="005005FB" w:rsidRPr="002B4F51" w:rsidRDefault="005005FB" w:rsidP="005005FB">
            <w:pPr>
              <w:pStyle w:val="B1"/>
              <w:rPr>
                <w:rFonts w:asciiTheme="minorHAnsi" w:hAnsiTheme="minorHAnsi"/>
                <w:sz w:val="18"/>
                <w:lang w:eastAsia="zh-CN"/>
              </w:rPr>
            </w:pPr>
            <w:r>
              <w:rPr>
                <w:rFonts w:asciiTheme="minorHAnsi" w:hAnsiTheme="minorHAnsi" w:hint="eastAsia"/>
                <w:lang w:eastAsia="zh-CN"/>
              </w:rPr>
              <w:t xml:space="preserve">-  </w:t>
            </w:r>
            <w:r w:rsidR="00186AA2">
              <w:rPr>
                <w:rFonts w:asciiTheme="minorHAnsi" w:hAnsiTheme="minorHAnsi" w:hint="eastAsia"/>
                <w:lang w:eastAsia="zh-CN"/>
              </w:rPr>
              <w:t xml:space="preserve">where </w:t>
            </w:r>
            <w:r w:rsidRPr="002B4F51">
              <w:rPr>
                <w:rFonts w:asciiTheme="minorHAnsi" w:hAnsiTheme="minorHAnsi"/>
                <w:lang w:eastAsia="zh-CN"/>
              </w:rPr>
              <w:t>K</w:t>
            </w:r>
            <w:r w:rsidRPr="002B4F51">
              <w:rPr>
                <w:rFonts w:asciiTheme="minorHAnsi" w:hAnsiTheme="minorHAnsi"/>
                <w:vertAlign w:val="subscript"/>
                <w:lang w:eastAsia="zh-CN"/>
              </w:rPr>
              <w:t xml:space="preserve"> </w:t>
            </w:r>
            <w:r w:rsidRPr="002B4F51">
              <w:rPr>
                <w:rFonts w:asciiTheme="minorHAnsi" w:hAnsiTheme="minorHAnsi"/>
              </w:rPr>
              <w:t xml:space="preserve">= </w:t>
            </w:r>
            <w:r w:rsidRPr="002B4F51">
              <w:rPr>
                <w:rFonts w:asciiTheme="minorHAnsi" w:hAnsiTheme="minorHAnsi"/>
                <w:sz w:val="18"/>
              </w:rPr>
              <w:t xml:space="preserve">1 / </w:t>
            </w:r>
            <w:r>
              <w:rPr>
                <w:rFonts w:asciiTheme="minorHAnsi" w:hAnsiTheme="minorHAnsi" w:hint="eastAsia"/>
                <w:sz w:val="18"/>
                <w:lang w:eastAsia="zh-CN"/>
              </w:rPr>
              <w:t xml:space="preserve">(100 </w:t>
            </w:r>
            <w:r>
              <w:rPr>
                <w:rFonts w:asciiTheme="minorHAnsi" w:hAnsiTheme="minorHAnsi"/>
                <w:sz w:val="18"/>
                <w:lang w:eastAsia="zh-CN"/>
              </w:rPr>
              <w:t>–</w:t>
            </w:r>
            <w:r>
              <w:rPr>
                <w:rFonts w:asciiTheme="minorHAnsi" w:hAnsiTheme="minorHAnsi" w:hint="eastAsia"/>
                <w:sz w:val="18"/>
                <w:lang w:eastAsia="zh-CN"/>
              </w:rPr>
              <w:t xml:space="preserve"> </w:t>
            </w:r>
            <w:r w:rsidRPr="002B4F51">
              <w:rPr>
                <w:rFonts w:asciiTheme="minorHAnsi" w:hAnsiTheme="minorHAnsi"/>
                <w:sz w:val="18"/>
              </w:rPr>
              <w:t>X</w:t>
            </w:r>
            <w:r>
              <w:rPr>
                <w:rFonts w:asciiTheme="minorHAnsi" w:hAnsiTheme="minorHAnsi" w:hint="eastAsia"/>
                <w:sz w:val="18"/>
                <w:lang w:eastAsia="zh-CN"/>
              </w:rPr>
              <w:t>)</w:t>
            </w:r>
            <w:r w:rsidR="00186AA2">
              <w:rPr>
                <w:rFonts w:asciiTheme="minorHAnsi" w:hAnsiTheme="minorHAnsi"/>
                <w:sz w:val="18"/>
              </w:rPr>
              <w:t xml:space="preserve"> * 100</w:t>
            </w:r>
            <w:r w:rsidRPr="002B4F51">
              <w:rPr>
                <w:rFonts w:asciiTheme="minorHAnsi" w:hAnsiTheme="minorHAnsi"/>
                <w:sz w:val="18"/>
              </w:rPr>
              <w:t xml:space="preserve"> </w:t>
            </w:r>
            <w:r>
              <w:rPr>
                <w:rFonts w:asciiTheme="minorHAnsi" w:hAnsiTheme="minorHAnsi" w:hint="eastAsia"/>
                <w:sz w:val="18"/>
                <w:lang w:eastAsia="zh-CN"/>
              </w:rPr>
              <w:t>for the measurements belonging to other measurem</w:t>
            </w:r>
            <w:r w:rsidR="00186AA2">
              <w:rPr>
                <w:rFonts w:asciiTheme="minorHAnsi" w:hAnsiTheme="minorHAnsi" w:hint="eastAsia"/>
                <w:sz w:val="18"/>
                <w:lang w:eastAsia="zh-CN"/>
              </w:rPr>
              <w:t>ent specified in the table of X</w:t>
            </w:r>
            <w:r w:rsidR="00750408">
              <w:rPr>
                <w:rFonts w:asciiTheme="minorHAnsi" w:hAnsiTheme="minorHAnsi" w:hint="eastAsia"/>
                <w:sz w:val="18"/>
                <w:lang w:eastAsia="zh-CN"/>
              </w:rPr>
              <w:t>,</w:t>
            </w:r>
          </w:p>
          <w:p w:rsidR="00476B8A" w:rsidRPr="002B4F51" w:rsidRDefault="00476B8A" w:rsidP="00476B8A">
            <w:pPr>
              <w:jc w:val="both"/>
              <w:rPr>
                <w:rFonts w:asciiTheme="minorHAnsi" w:hAnsiTheme="minorHAnsi"/>
                <w:lang w:eastAsia="zh-CN"/>
              </w:rPr>
            </w:pPr>
            <w:r w:rsidRPr="002B4F51">
              <w:rPr>
                <w:rFonts w:asciiTheme="minorHAnsi" w:hAnsiTheme="minorHAnsi"/>
                <w:lang w:eastAsia="zh-CN"/>
              </w:rPr>
              <w:t>When network signals “00” indicating equal splitting gap sharing, X is not applied</w:t>
            </w:r>
            <w:r w:rsidR="007A197B">
              <w:rPr>
                <w:rFonts w:asciiTheme="minorHAnsi" w:eastAsiaTheme="minorEastAsia" w:hAnsiTheme="minorHAnsi" w:hint="eastAsia"/>
                <w:lang w:eastAsia="zh-CN"/>
              </w:rPr>
              <w:t>.</w:t>
            </w:r>
            <w:r w:rsidRPr="002B4F51">
              <w:rPr>
                <w:rFonts w:asciiTheme="minorHAnsi" w:hAnsiTheme="minorHAnsi"/>
                <w:lang w:eastAsia="zh-CN"/>
              </w:rPr>
              <w:t xml:space="preserve"> </w:t>
            </w:r>
            <w:r w:rsidR="007A197B">
              <w:rPr>
                <w:rFonts w:asciiTheme="minorHAnsi" w:eastAsiaTheme="minorEastAsia" w:hAnsiTheme="minorHAnsi" w:hint="eastAsia"/>
                <w:lang w:eastAsia="zh-CN"/>
              </w:rPr>
              <w:t>T</w:t>
            </w:r>
            <w:r w:rsidRPr="002B4F51">
              <w:rPr>
                <w:rFonts w:asciiTheme="minorHAnsi" w:hAnsiTheme="minorHAnsi"/>
                <w:lang w:eastAsia="zh-CN"/>
              </w:rPr>
              <w:t xml:space="preserve">he performance of measurements as specified in </w:t>
            </w:r>
            <w:r w:rsidR="007528B6">
              <w:rPr>
                <w:rFonts w:asciiTheme="minorHAnsi" w:eastAsiaTheme="minorEastAsia" w:hAnsiTheme="minorHAnsi" w:hint="eastAsia"/>
                <w:lang w:eastAsia="zh-CN"/>
              </w:rPr>
              <w:t>chapter 9</w:t>
            </w:r>
            <w:r w:rsidRPr="002B4F51">
              <w:rPr>
                <w:rFonts w:asciiTheme="minorHAnsi" w:hAnsiTheme="minorHAnsi"/>
                <w:lang w:eastAsia="zh-CN"/>
              </w:rPr>
              <w:t xml:space="preserve"> </w:t>
            </w:r>
            <w:r w:rsidR="009D0746">
              <w:rPr>
                <w:rFonts w:asciiTheme="minorHAnsi" w:eastAsiaTheme="minorEastAsia" w:hAnsiTheme="minorHAnsi" w:hint="eastAsia"/>
                <w:lang w:eastAsia="zh-CN"/>
              </w:rPr>
              <w:t xml:space="preserve">when </w:t>
            </w:r>
            <w:r w:rsidR="009D0746">
              <w:rPr>
                <w:rFonts w:asciiTheme="minorHAnsi" w:eastAsiaTheme="minorEastAsia" w:hAnsiTheme="minorHAnsi"/>
                <w:lang w:eastAsia="zh-CN"/>
              </w:rPr>
              <w:t>“</w:t>
            </w:r>
            <w:r w:rsidR="009D0746">
              <w:rPr>
                <w:rFonts w:asciiTheme="minorHAnsi" w:eastAsiaTheme="minorEastAsia" w:hAnsiTheme="minorHAnsi" w:hint="eastAsia"/>
                <w:lang w:eastAsia="zh-CN"/>
              </w:rPr>
              <w:t>00</w:t>
            </w:r>
            <w:r w:rsidR="009D0746">
              <w:rPr>
                <w:rFonts w:asciiTheme="minorHAnsi" w:eastAsiaTheme="minorEastAsia" w:hAnsiTheme="minorHAnsi"/>
                <w:lang w:eastAsia="zh-CN"/>
              </w:rPr>
              <w:t>”</w:t>
            </w:r>
            <w:r w:rsidR="009D0746">
              <w:rPr>
                <w:rFonts w:asciiTheme="minorHAnsi" w:eastAsiaTheme="minorEastAsia" w:hAnsiTheme="minorHAnsi" w:hint="eastAsia"/>
                <w:lang w:eastAsia="zh-CN"/>
              </w:rPr>
              <w:t xml:space="preserve"> is indicated </w:t>
            </w:r>
            <w:r w:rsidRPr="002B4F51">
              <w:rPr>
                <w:rFonts w:asciiTheme="minorHAnsi" w:hAnsiTheme="minorHAnsi"/>
                <w:lang w:eastAsia="zh-CN"/>
              </w:rPr>
              <w:t>are FFS.</w:t>
            </w:r>
          </w:p>
          <w:p w:rsidR="007528B6" w:rsidRDefault="007528B6" w:rsidP="007528B6">
            <w:pPr>
              <w:pStyle w:val="TH"/>
              <w:rPr>
                <w:snapToGrid w:val="0"/>
                <w:lang w:eastAsia="zh-CN"/>
              </w:rPr>
            </w:pPr>
            <w:r w:rsidRPr="006A37B2">
              <w:rPr>
                <w:snapToGrid w:val="0"/>
              </w:rPr>
              <w:t>Table 9.1.2-</w:t>
            </w:r>
            <w:r>
              <w:rPr>
                <w:rFonts w:hint="eastAsia"/>
                <w:snapToGrid w:val="0"/>
                <w:lang w:eastAsia="zh-CN"/>
              </w:rPr>
              <w:t>5</w:t>
            </w:r>
            <w:r w:rsidRPr="006A37B2">
              <w:rPr>
                <w:snapToGrid w:val="0"/>
              </w:rPr>
              <w:t>: Value of parameter X</w:t>
            </w:r>
            <w:r w:rsidR="001D0DCA">
              <w:rPr>
                <w:rFonts w:hint="eastAsia"/>
                <w:snapToGrid w:val="0"/>
                <w:lang w:eastAsia="zh-CN"/>
              </w:rPr>
              <w:t xml:space="preserve"> for Per-FR gap configured</w:t>
            </w:r>
          </w:p>
          <w:tbl>
            <w:tblPr>
              <w:tblW w:w="7176"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4939"/>
            </w:tblGrid>
            <w:tr w:rsidR="007528B6" w:rsidRPr="002B1B51" w:rsidTr="009B47A0">
              <w:trPr>
                <w:trHeight w:val="38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4939"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7528B6" w:rsidRPr="002B1B51" w:rsidTr="009B47A0">
              <w:trPr>
                <w:trHeight w:val="306"/>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4939"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sidRPr="002B1B51">
                    <w:rPr>
                      <w:rFonts w:ascii="Arial" w:hAnsi="Arial"/>
                      <w:sz w:val="18"/>
                      <w:lang w:eastAsia="ko-KR"/>
                    </w:rPr>
                    <w:t>Equal splitting</w:t>
                  </w:r>
                </w:p>
              </w:tc>
            </w:tr>
            <w:tr w:rsidR="007528B6" w:rsidRPr="002B1B51" w:rsidTr="009B47A0">
              <w:trPr>
                <w:trHeight w:val="557"/>
                <w:jc w:val="center"/>
              </w:trPr>
              <w:tc>
                <w:tcPr>
                  <w:tcW w:w="2237" w:type="dxa"/>
                  <w:shd w:val="clear" w:color="auto" w:fill="auto"/>
                  <w:vAlign w:val="center"/>
                </w:tcPr>
                <w:p w:rsidR="007528B6" w:rsidRPr="007A197B" w:rsidRDefault="007528B6" w:rsidP="009B47A0">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sidRPr="002B1B51">
                    <w:rPr>
                      <w:rFonts w:ascii="Arial" w:hAnsi="Arial"/>
                      <w:sz w:val="18"/>
                      <w:lang w:eastAsia="ko-KR"/>
                    </w:rPr>
                    <w:t>‘01’</w:t>
                  </w:r>
                </w:p>
              </w:tc>
              <w:tc>
                <w:tcPr>
                  <w:tcW w:w="4939" w:type="dxa"/>
                  <w:shd w:val="clear" w:color="auto" w:fill="auto"/>
                  <w:vAlign w:val="center"/>
                </w:tcPr>
                <w:p w:rsidR="007528B6"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sidRPr="002B1B51">
                    <w:rPr>
                      <w:rFonts w:ascii="Arial" w:hAnsi="Arial" w:hint="eastAsia"/>
                      <w:sz w:val="18"/>
                      <w:lang w:eastAsia="zh-CN"/>
                    </w:rPr>
                    <w:t>25</w:t>
                  </w:r>
                  <w:r w:rsidRPr="002B1B51">
                    <w:rPr>
                      <w:rFonts w:ascii="Arial" w:hAnsi="Arial"/>
                      <w:sz w:val="18"/>
                      <w:lang w:eastAsia="ko-KR"/>
                    </w:rPr>
                    <w:t>]</w:t>
                  </w:r>
                  <w:r>
                    <w:rPr>
                      <w:rFonts w:ascii="Arial" w:hAnsi="Arial"/>
                      <w:sz w:val="18"/>
                      <w:lang w:eastAsia="ko-KR"/>
                    </w:rPr>
                    <w:t>%</w:t>
                  </w:r>
                  <w:r>
                    <w:rPr>
                      <w:rFonts w:ascii="Arial" w:eastAsiaTheme="minorEastAsia" w:hAnsi="Arial" w:hint="eastAsia"/>
                      <w:sz w:val="18"/>
                      <w:lang w:eastAsia="zh-CN"/>
                    </w:rPr>
                    <w:t xml:space="preserve"> MG</w:t>
                  </w:r>
                  <w:r>
                    <w:rPr>
                      <w:rFonts w:ascii="Arial" w:hAnsi="Arial"/>
                      <w:sz w:val="18"/>
                      <w:lang w:eastAsia="ko-KR"/>
                    </w:rPr>
                    <w:t xml:space="preserve"> for </w:t>
                  </w:r>
                  <w:r>
                    <w:rPr>
                      <w:rFonts w:ascii="Arial" w:eastAsiaTheme="minorEastAsia" w:hAnsi="Arial" w:hint="eastAsia"/>
                      <w:sz w:val="18"/>
                      <w:lang w:eastAsia="zh-CN"/>
                    </w:rPr>
                    <w:t>intra-frequency</w:t>
                  </w:r>
                  <w:r>
                    <w:rPr>
                      <w:rFonts w:ascii="Arial" w:hAnsi="Arial"/>
                      <w:sz w:val="18"/>
                      <w:lang w:eastAsia="ko-KR"/>
                    </w:rPr>
                    <w:t xml:space="preserve"> measurement</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7528B6" w:rsidRPr="002B1B51" w:rsidTr="009B47A0">
              <w:trPr>
                <w:trHeight w:val="53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4939" w:type="dxa"/>
                  <w:shd w:val="clear" w:color="auto" w:fill="auto"/>
                  <w:vAlign w:val="center"/>
                </w:tcPr>
                <w:p w:rsidR="007528B6"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50</w:t>
                  </w:r>
                  <w:r w:rsidRPr="002B1B51">
                    <w:rPr>
                      <w:rFonts w:ascii="Arial" w:hAnsi="Arial"/>
                      <w:sz w:val="18"/>
                      <w:lang w:eastAsia="ko-KR"/>
                    </w:rPr>
                    <w: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zh-CN"/>
                    </w:rPr>
                    <w:t>intra-frequency</w:t>
                  </w:r>
                  <w:r>
                    <w:rPr>
                      <w:rFonts w:ascii="Arial" w:hAnsi="Arial"/>
                      <w:sz w:val="18"/>
                      <w:lang w:eastAsia="ko-KR"/>
                    </w:rPr>
                    <w:t xml:space="preserve"> measurement</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7528B6" w:rsidRPr="002B1B51" w:rsidTr="009B47A0">
              <w:trPr>
                <w:trHeight w:val="573"/>
                <w:jc w:val="center"/>
              </w:trPr>
              <w:tc>
                <w:tcPr>
                  <w:tcW w:w="2237" w:type="dxa"/>
                  <w:shd w:val="clear" w:color="auto" w:fill="auto"/>
                  <w:vAlign w:val="center"/>
                </w:tcPr>
                <w:p w:rsidR="007528B6" w:rsidRPr="007A197B" w:rsidRDefault="007528B6" w:rsidP="009B47A0">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sidRPr="002B1B51">
                    <w:rPr>
                      <w:rFonts w:ascii="Arial" w:hAnsi="Arial"/>
                      <w:sz w:val="18"/>
                      <w:lang w:eastAsia="ko-KR"/>
                    </w:rPr>
                    <w:t>‘11’</w:t>
                  </w:r>
                </w:p>
              </w:tc>
              <w:tc>
                <w:tcPr>
                  <w:tcW w:w="4939" w:type="dxa"/>
                  <w:shd w:val="clear" w:color="auto" w:fill="auto"/>
                  <w:vAlign w:val="center"/>
                </w:tcPr>
                <w:p w:rsidR="007528B6"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75</w:t>
                  </w:r>
                  <w:r w:rsidRPr="002B1B51">
                    <w:rPr>
                      <w:rFonts w:ascii="Arial" w:hAnsi="Arial"/>
                      <w:sz w:val="18"/>
                      <w:lang w:eastAsia="ko-KR"/>
                    </w:rPr>
                    <w: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zh-CN"/>
                    </w:rPr>
                    <w:t>intra-frequency</w:t>
                  </w:r>
                  <w:r>
                    <w:rPr>
                      <w:rFonts w:ascii="Arial" w:hAnsi="Arial"/>
                      <w:sz w:val="18"/>
                      <w:lang w:eastAsia="ko-KR"/>
                    </w:rPr>
                    <w:t xml:space="preserve"> measurement</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eastAsia="Malgun Gothic" w:hAnsi="Arial"/>
                      <w:sz w:val="18"/>
                      <w:lang w:eastAsia="ko-KR"/>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bl>
          <w:p w:rsidR="007528B6" w:rsidRDefault="007528B6" w:rsidP="007528B6">
            <w:pPr>
              <w:jc w:val="both"/>
              <w:rPr>
                <w:rFonts w:asciiTheme="minorHAnsi" w:eastAsiaTheme="minorEastAsia" w:hAnsiTheme="minorHAnsi"/>
                <w:lang w:eastAsia="zh-CN"/>
              </w:rPr>
            </w:pPr>
          </w:p>
          <w:p w:rsidR="007528B6" w:rsidRDefault="007528B6" w:rsidP="007528B6">
            <w:pPr>
              <w:pStyle w:val="TH"/>
              <w:rPr>
                <w:snapToGrid w:val="0"/>
                <w:lang w:eastAsia="zh-CN"/>
              </w:rPr>
            </w:pPr>
            <w:r w:rsidRPr="006A37B2">
              <w:rPr>
                <w:snapToGrid w:val="0"/>
              </w:rPr>
              <w:t>Table 9.1.2-</w:t>
            </w:r>
            <w:r>
              <w:rPr>
                <w:rFonts w:hint="eastAsia"/>
                <w:snapToGrid w:val="0"/>
                <w:lang w:eastAsia="zh-CN"/>
              </w:rPr>
              <w:t>6</w:t>
            </w:r>
            <w:r w:rsidRPr="006A37B2">
              <w:rPr>
                <w:snapToGrid w:val="0"/>
              </w:rPr>
              <w:t>: Value of parameter X</w:t>
            </w:r>
            <w:r>
              <w:rPr>
                <w:rFonts w:hint="eastAsia"/>
                <w:snapToGrid w:val="0"/>
                <w:lang w:eastAsia="zh-CN"/>
              </w:rPr>
              <w:t xml:space="preserve"> </w:t>
            </w:r>
            <w:r w:rsidR="001D0DCA">
              <w:rPr>
                <w:rFonts w:hint="eastAsia"/>
                <w:snapToGrid w:val="0"/>
                <w:lang w:eastAsia="zh-CN"/>
              </w:rPr>
              <w:t xml:space="preserve">for </w:t>
            </w:r>
            <w:r>
              <w:rPr>
                <w:rFonts w:hint="eastAsia"/>
                <w:snapToGrid w:val="0"/>
                <w:lang w:eastAsia="zh-CN"/>
              </w:rPr>
              <w:t>Per-UE gap confi</w:t>
            </w:r>
            <w:r w:rsidR="001D0DCA">
              <w:rPr>
                <w:rFonts w:hint="eastAsia"/>
                <w:snapToGrid w:val="0"/>
                <w:lang w:eastAsia="zh-CN"/>
              </w:rPr>
              <w:t>gured</w:t>
            </w:r>
          </w:p>
          <w:tbl>
            <w:tblPr>
              <w:tblW w:w="7247"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010"/>
            </w:tblGrid>
            <w:tr w:rsidR="007528B6" w:rsidRPr="002B1B51" w:rsidTr="009B47A0">
              <w:trPr>
                <w:trHeight w:val="38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5010"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7528B6" w:rsidRPr="002B1B51" w:rsidTr="009B47A0">
              <w:trPr>
                <w:trHeight w:val="306"/>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5010"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sidRPr="002B1B51">
                    <w:rPr>
                      <w:rFonts w:ascii="Arial" w:hAnsi="Arial"/>
                      <w:sz w:val="18"/>
                      <w:lang w:eastAsia="ko-KR"/>
                    </w:rPr>
                    <w:t>Equal splitting</w:t>
                  </w:r>
                </w:p>
              </w:tc>
            </w:tr>
            <w:tr w:rsidR="007528B6" w:rsidRPr="002B1B51" w:rsidTr="009B47A0">
              <w:trPr>
                <w:trHeight w:val="55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5010" w:type="dxa"/>
                  <w:shd w:val="clear" w:color="auto" w:fill="auto"/>
                  <w:vAlign w:val="center"/>
                </w:tcPr>
                <w:p w:rsidR="007528B6" w:rsidRPr="00260CB2" w:rsidRDefault="007528B6" w:rsidP="009B47A0">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25</w:t>
                  </w:r>
                  <w:r w:rsidRPr="002B1B51">
                    <w:rPr>
                      <w:rFonts w:ascii="Arial" w:hAnsi="Arial"/>
                      <w:sz w:val="18"/>
                      <w:lang w:eastAsia="ko-KR"/>
                    </w:rPr>
                    <w:t>]</w:t>
                  </w:r>
                  <w:r>
                    <w:rPr>
                      <w:rFonts w:ascii="Arial" w:hAnsi="Arial"/>
                      <w:sz w:val="18"/>
                      <w:lang w:eastAsia="ko-KR"/>
                    </w:rPr>
                    <w:t>%</w:t>
                  </w:r>
                  <w:r>
                    <w:rPr>
                      <w:rFonts w:ascii="Arial" w:eastAsiaTheme="minorEastAsia" w:hAnsi="Arial" w:hint="eastAsia"/>
                      <w:sz w:val="18"/>
                      <w:lang w:eastAsia="zh-CN"/>
                    </w:rPr>
                    <w:t xml:space="preserve"> MG</w:t>
                  </w:r>
                  <w:r>
                    <w:rPr>
                      <w:rFonts w:ascii="Arial" w:hAnsi="Arial"/>
                      <w:sz w:val="18"/>
                      <w:lang w:eastAsia="ko-KR"/>
                    </w:rPr>
                    <w:t xml:space="preserve"> for measurement</w:t>
                  </w:r>
                  <w:r w:rsidR="00260CB2">
                    <w:rPr>
                      <w:rFonts w:ascii="Arial" w:eastAsiaTheme="minorEastAsia" w:hAnsi="Arial" w:hint="eastAsia"/>
                      <w:sz w:val="18"/>
                      <w:lang w:eastAsia="zh-CN"/>
                    </w:rPr>
                    <w:t xml:space="preserve"> on FR1</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7528B6" w:rsidRPr="002B1B51" w:rsidTr="009B47A0">
              <w:trPr>
                <w:trHeight w:val="53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5010" w:type="dxa"/>
                  <w:shd w:val="clear" w:color="auto" w:fill="auto"/>
                  <w:vAlign w:val="center"/>
                </w:tcPr>
                <w:p w:rsidR="007528B6" w:rsidRPr="00260CB2" w:rsidRDefault="007528B6" w:rsidP="009B47A0">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50</w:t>
                  </w:r>
                  <w:r w:rsidRPr="002B1B51">
                    <w:rPr>
                      <w:rFonts w:ascii="Arial" w:hAnsi="Arial"/>
                      <w:sz w:val="18"/>
                      <w:lang w:eastAsia="ko-KR"/>
                    </w:rPr>
                    <w: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for measurement</w:t>
                  </w:r>
                  <w:r w:rsidR="00260CB2">
                    <w:rPr>
                      <w:rFonts w:ascii="Arial" w:eastAsiaTheme="minorEastAsia" w:hAnsi="Arial" w:hint="eastAsia"/>
                      <w:sz w:val="18"/>
                      <w:lang w:eastAsia="zh-CN"/>
                    </w:rPr>
                    <w:t xml:space="preserve"> on FR1</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7528B6" w:rsidRPr="002B1B51" w:rsidTr="009B47A0">
              <w:trPr>
                <w:trHeight w:val="573"/>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5010" w:type="dxa"/>
                  <w:shd w:val="clear" w:color="auto" w:fill="auto"/>
                  <w:vAlign w:val="center"/>
                </w:tcPr>
                <w:p w:rsidR="007528B6" w:rsidRPr="00260CB2" w:rsidRDefault="007528B6" w:rsidP="009B47A0">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75</w:t>
                  </w:r>
                  <w:r w:rsidRPr="002B1B51">
                    <w:rPr>
                      <w:rFonts w:ascii="Arial" w:hAnsi="Arial"/>
                      <w:sz w:val="18"/>
                      <w:lang w:eastAsia="ko-KR"/>
                    </w:rPr>
                    <w: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for measurement</w:t>
                  </w:r>
                  <w:r w:rsidR="00260CB2">
                    <w:rPr>
                      <w:rFonts w:ascii="Arial" w:eastAsiaTheme="minorEastAsia" w:hAnsi="Arial" w:hint="eastAsia"/>
                      <w:sz w:val="18"/>
                      <w:lang w:eastAsia="zh-CN"/>
                    </w:rPr>
                    <w:t xml:space="preserve"> on FR1</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eastAsia="Malgun Gothic" w:hAnsi="Arial"/>
                      <w:sz w:val="18"/>
                      <w:lang w:eastAsia="ko-KR"/>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bl>
          <w:p w:rsidR="007528B6" w:rsidRPr="00E4748B" w:rsidRDefault="007528B6" w:rsidP="007528B6">
            <w:pPr>
              <w:jc w:val="both"/>
              <w:rPr>
                <w:rFonts w:asciiTheme="minorHAnsi" w:eastAsiaTheme="minorEastAsia" w:hAnsiTheme="minorHAnsi"/>
                <w:lang w:eastAsia="zh-CN"/>
              </w:rPr>
            </w:pPr>
          </w:p>
          <w:p w:rsidR="007528B6" w:rsidRDefault="007528B6" w:rsidP="007528B6">
            <w:pPr>
              <w:pStyle w:val="TH"/>
              <w:rPr>
                <w:snapToGrid w:val="0"/>
                <w:lang w:eastAsia="zh-CN"/>
              </w:rPr>
            </w:pPr>
            <w:r w:rsidRPr="006A37B2">
              <w:rPr>
                <w:snapToGrid w:val="0"/>
              </w:rPr>
              <w:t>Table 9.1.2-</w:t>
            </w:r>
            <w:r>
              <w:rPr>
                <w:rFonts w:hint="eastAsia"/>
                <w:snapToGrid w:val="0"/>
                <w:lang w:eastAsia="zh-CN"/>
              </w:rPr>
              <w:t>7</w:t>
            </w:r>
            <w:r w:rsidRPr="006A37B2">
              <w:rPr>
                <w:snapToGrid w:val="0"/>
              </w:rPr>
              <w:t>: Value of parameter X</w:t>
            </w:r>
            <w:r>
              <w:rPr>
                <w:rFonts w:hint="eastAsia"/>
                <w:snapToGrid w:val="0"/>
                <w:lang w:eastAsia="zh-CN"/>
              </w:rPr>
              <w:t xml:space="preserve"> </w:t>
            </w:r>
            <w:r w:rsidR="001D0DCA">
              <w:rPr>
                <w:rFonts w:hint="eastAsia"/>
                <w:snapToGrid w:val="0"/>
                <w:lang w:eastAsia="zh-CN"/>
              </w:rPr>
              <w:t xml:space="preserve">for </w:t>
            </w:r>
            <w:r w:rsidR="00983AAA">
              <w:rPr>
                <w:rFonts w:hint="eastAsia"/>
                <w:snapToGrid w:val="0"/>
                <w:lang w:eastAsia="zh-CN"/>
              </w:rPr>
              <w:t>D</w:t>
            </w:r>
            <w:r w:rsidR="00392844">
              <w:rPr>
                <w:rFonts w:hint="eastAsia"/>
                <w:snapToGrid w:val="0"/>
                <w:lang w:eastAsia="zh-CN"/>
              </w:rPr>
              <w:t xml:space="preserve">ual </w:t>
            </w:r>
            <w:r w:rsidR="00983AAA">
              <w:rPr>
                <w:rFonts w:hint="eastAsia"/>
                <w:snapToGrid w:val="0"/>
                <w:lang w:eastAsia="zh-CN"/>
              </w:rPr>
              <w:t>C</w:t>
            </w:r>
            <w:r w:rsidR="00392844">
              <w:rPr>
                <w:rFonts w:hint="eastAsia"/>
                <w:snapToGrid w:val="0"/>
                <w:lang w:eastAsia="zh-CN"/>
              </w:rPr>
              <w:t>onnectivity</w:t>
            </w:r>
          </w:p>
          <w:tbl>
            <w:tblPr>
              <w:tblW w:w="7265"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028"/>
            </w:tblGrid>
            <w:tr w:rsidR="007528B6" w:rsidRPr="002B1B51" w:rsidTr="009B47A0">
              <w:trPr>
                <w:trHeight w:val="38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5028"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7528B6" w:rsidRPr="002B1B51" w:rsidTr="009B47A0">
              <w:trPr>
                <w:trHeight w:val="306"/>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5028"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sidRPr="002B1B51">
                    <w:rPr>
                      <w:rFonts w:ascii="Arial" w:hAnsi="Arial"/>
                      <w:sz w:val="18"/>
                      <w:lang w:eastAsia="ko-KR"/>
                    </w:rPr>
                    <w:t>Equal splitting</w:t>
                  </w:r>
                </w:p>
              </w:tc>
            </w:tr>
            <w:tr w:rsidR="007528B6" w:rsidRPr="002B1B51" w:rsidTr="009B47A0">
              <w:trPr>
                <w:trHeight w:val="55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5028" w:type="dxa"/>
                  <w:shd w:val="clear" w:color="auto" w:fill="auto"/>
                  <w:vAlign w:val="center"/>
                </w:tcPr>
                <w:p w:rsidR="007528B6" w:rsidRPr="00392844" w:rsidRDefault="007528B6" w:rsidP="009B47A0">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sidRPr="002B1B51">
                    <w:rPr>
                      <w:rFonts w:ascii="Arial" w:hAnsi="Arial" w:hint="eastAsia"/>
                      <w:sz w:val="18"/>
                      <w:lang w:eastAsia="zh-CN"/>
                    </w:rPr>
                    <w:t>25</w:t>
                  </w:r>
                  <w:r w:rsidRPr="002B1B51">
                    <w:rPr>
                      <w:rFonts w:ascii="Arial" w:hAnsi="Arial"/>
                      <w:sz w:val="18"/>
                      <w:lang w:eastAsia="ko-KR"/>
                    </w:rPr>
                    <w:t>]</w:t>
                  </w:r>
                  <w:r>
                    <w:rPr>
                      <w:rFonts w:ascii="Arial" w:hAnsi="Arial"/>
                      <w:sz w:val="18"/>
                      <w:lang w:eastAsia="ko-KR"/>
                    </w:rPr>
                    <w:t>%</w:t>
                  </w:r>
                  <w:r>
                    <w:rPr>
                      <w:rFonts w:ascii="Arial" w:eastAsiaTheme="minorEastAsia" w:hAnsi="Arial" w:hint="eastAsia"/>
                      <w:sz w:val="18"/>
                      <w:lang w:eastAsia="zh-CN"/>
                    </w:rPr>
                    <w:t xml:space="preserve"> MG</w:t>
                  </w:r>
                  <w:r>
                    <w:rPr>
                      <w:rFonts w:ascii="Arial" w:hAnsi="Arial"/>
                      <w:sz w:val="18"/>
                      <w:lang w:eastAsia="ko-KR"/>
                    </w:rPr>
                    <w:t xml:space="preserve"> for </w:t>
                  </w:r>
                  <w:r w:rsidR="00392844">
                    <w:rPr>
                      <w:rFonts w:ascii="Arial" w:eastAsiaTheme="minorEastAsia" w:hAnsi="Arial" w:hint="eastAsia"/>
                      <w:sz w:val="18"/>
                      <w:lang w:eastAsia="zh-CN"/>
                    </w:rPr>
                    <w:t xml:space="preserve">intra-frequency </w:t>
                  </w:r>
                  <w:r>
                    <w:rPr>
                      <w:rFonts w:ascii="Arial" w:hAnsi="Arial"/>
                      <w:sz w:val="18"/>
                      <w:lang w:eastAsia="ko-KR"/>
                    </w:rPr>
                    <w:t>measurement</w:t>
                  </w:r>
                  <w:r w:rsidR="00392844">
                    <w:rPr>
                      <w:rFonts w:ascii="Arial" w:eastAsiaTheme="minorEastAsia" w:hAnsi="Arial" w:hint="eastAsia"/>
                      <w:sz w:val="18"/>
                      <w:lang w:eastAsia="zh-CN"/>
                    </w:rPr>
                    <w:t xml:space="preserve"> corresponding to severing carrier(s) of MCG</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7528B6" w:rsidRPr="002B1B51" w:rsidTr="009B47A0">
              <w:trPr>
                <w:trHeight w:val="537"/>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5028" w:type="dxa"/>
                  <w:shd w:val="clear" w:color="auto" w:fill="auto"/>
                  <w:vAlign w:val="center"/>
                </w:tcPr>
                <w:p w:rsidR="00392844" w:rsidRPr="00392844" w:rsidRDefault="00392844" w:rsidP="00392844">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50</w:t>
                  </w:r>
                  <w:r w:rsidRPr="002B1B51">
                    <w:rPr>
                      <w:rFonts w:ascii="Arial" w:hAnsi="Arial"/>
                      <w:sz w:val="18"/>
                      <w:lang w:eastAsia="ko-KR"/>
                    </w:rPr>
                    <w:t>]</w:t>
                  </w:r>
                  <w:r>
                    <w:rPr>
                      <w:rFonts w:ascii="Arial" w:hAnsi="Arial"/>
                      <w:sz w:val="18"/>
                      <w:lang w:eastAsia="ko-KR"/>
                    </w:rPr>
                    <w:t>%</w:t>
                  </w:r>
                  <w:r>
                    <w:rPr>
                      <w:rFonts w:ascii="Arial" w:eastAsiaTheme="minorEastAsia" w:hAnsi="Arial" w:hint="eastAsia"/>
                      <w:sz w:val="18"/>
                      <w:lang w:eastAsia="zh-CN"/>
                    </w:rPr>
                    <w:t xml:space="preserve"> MG</w:t>
                  </w:r>
                  <w:r>
                    <w:rPr>
                      <w:rFonts w:ascii="Arial" w:hAnsi="Arial"/>
                      <w:sz w:val="18"/>
                      <w:lang w:eastAsia="ko-KR"/>
                    </w:rPr>
                    <w:t xml:space="preserve"> for </w:t>
                  </w:r>
                  <w:r>
                    <w:rPr>
                      <w:rFonts w:ascii="Arial" w:eastAsiaTheme="minorEastAsia" w:hAnsi="Arial" w:hint="eastAsia"/>
                      <w:sz w:val="18"/>
                      <w:lang w:eastAsia="zh-CN"/>
                    </w:rPr>
                    <w:t xml:space="preserve">intra-frequency </w:t>
                  </w:r>
                  <w:r>
                    <w:rPr>
                      <w:rFonts w:ascii="Arial" w:hAnsi="Arial"/>
                      <w:sz w:val="18"/>
                      <w:lang w:eastAsia="ko-KR"/>
                    </w:rPr>
                    <w:t>measurement</w:t>
                  </w:r>
                  <w:r>
                    <w:rPr>
                      <w:rFonts w:ascii="Arial" w:eastAsiaTheme="minorEastAsia" w:hAnsi="Arial" w:hint="eastAsia"/>
                      <w:sz w:val="18"/>
                      <w:lang w:eastAsia="zh-CN"/>
                    </w:rPr>
                    <w:t xml:space="preserve"> corresponding to severing carrier(s) of MCG</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7528B6" w:rsidRPr="002B1B51" w:rsidTr="009B47A0">
              <w:trPr>
                <w:trHeight w:val="573"/>
                <w:jc w:val="center"/>
              </w:trPr>
              <w:tc>
                <w:tcPr>
                  <w:tcW w:w="2237" w:type="dxa"/>
                  <w:shd w:val="clear" w:color="auto" w:fill="auto"/>
                  <w:vAlign w:val="center"/>
                </w:tcPr>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5028" w:type="dxa"/>
                  <w:shd w:val="clear" w:color="auto" w:fill="auto"/>
                  <w:vAlign w:val="center"/>
                </w:tcPr>
                <w:p w:rsidR="00392844" w:rsidRPr="00392844" w:rsidRDefault="00392844" w:rsidP="00392844">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75</w:t>
                  </w:r>
                  <w:r w:rsidRPr="002B1B51">
                    <w:rPr>
                      <w:rFonts w:ascii="Arial" w:hAnsi="Arial"/>
                      <w:sz w:val="18"/>
                      <w:lang w:eastAsia="ko-KR"/>
                    </w:rPr>
                    <w:t>]</w:t>
                  </w:r>
                  <w:r>
                    <w:rPr>
                      <w:rFonts w:ascii="Arial" w:hAnsi="Arial"/>
                      <w:sz w:val="18"/>
                      <w:lang w:eastAsia="ko-KR"/>
                    </w:rPr>
                    <w:t>%</w:t>
                  </w:r>
                  <w:r>
                    <w:rPr>
                      <w:rFonts w:ascii="Arial" w:eastAsiaTheme="minorEastAsia" w:hAnsi="Arial" w:hint="eastAsia"/>
                      <w:sz w:val="18"/>
                      <w:lang w:eastAsia="zh-CN"/>
                    </w:rPr>
                    <w:t xml:space="preserve"> MG</w:t>
                  </w:r>
                  <w:r>
                    <w:rPr>
                      <w:rFonts w:ascii="Arial" w:hAnsi="Arial"/>
                      <w:sz w:val="18"/>
                      <w:lang w:eastAsia="ko-KR"/>
                    </w:rPr>
                    <w:t xml:space="preserve"> for </w:t>
                  </w:r>
                  <w:r>
                    <w:rPr>
                      <w:rFonts w:ascii="Arial" w:eastAsiaTheme="minorEastAsia" w:hAnsi="Arial" w:hint="eastAsia"/>
                      <w:sz w:val="18"/>
                      <w:lang w:eastAsia="zh-CN"/>
                    </w:rPr>
                    <w:t xml:space="preserve">intra-frequency </w:t>
                  </w:r>
                  <w:r>
                    <w:rPr>
                      <w:rFonts w:ascii="Arial" w:hAnsi="Arial"/>
                      <w:sz w:val="18"/>
                      <w:lang w:eastAsia="ko-KR"/>
                    </w:rPr>
                    <w:t>measurement</w:t>
                  </w:r>
                  <w:r>
                    <w:rPr>
                      <w:rFonts w:ascii="Arial" w:eastAsiaTheme="minorEastAsia" w:hAnsi="Arial" w:hint="eastAsia"/>
                      <w:sz w:val="18"/>
                      <w:lang w:eastAsia="zh-CN"/>
                    </w:rPr>
                    <w:t xml:space="preserve"> corresponding to severing carrier(s) of MCG</w:t>
                  </w:r>
                </w:p>
                <w:p w:rsidR="007528B6" w:rsidRPr="002B1B51" w:rsidRDefault="007528B6" w:rsidP="009B47A0">
                  <w:pPr>
                    <w:keepNext/>
                    <w:keepLines/>
                    <w:overflowPunct w:val="0"/>
                    <w:autoSpaceDE w:val="0"/>
                    <w:autoSpaceDN w:val="0"/>
                    <w:adjustRightInd w:val="0"/>
                    <w:snapToGrid w:val="0"/>
                    <w:spacing w:after="0"/>
                    <w:jc w:val="center"/>
                    <w:textAlignment w:val="baseline"/>
                    <w:rPr>
                      <w:rFonts w:ascii="Arial" w:eastAsia="Malgun Gothic" w:hAnsi="Arial"/>
                      <w:sz w:val="18"/>
                      <w:lang w:eastAsia="ko-KR"/>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bl>
          <w:p w:rsidR="001B68EB" w:rsidRPr="00A23145" w:rsidRDefault="001B68EB" w:rsidP="007A197B">
            <w:pPr>
              <w:rPr>
                <w:rFonts w:eastAsiaTheme="minorEastAsia"/>
                <w:lang w:eastAsia="zh-CN"/>
              </w:rPr>
            </w:pPr>
          </w:p>
        </w:tc>
      </w:tr>
    </w:tbl>
    <w:p w:rsidR="00392844" w:rsidRDefault="00392844" w:rsidP="002B4F51">
      <w:pPr>
        <w:spacing w:afterLines="50" w:after="120"/>
        <w:jc w:val="both"/>
        <w:rPr>
          <w:rFonts w:ascii="Calibri" w:eastAsia="宋体" w:hAnsi="Calibri" w:cs="Arial"/>
          <w:lang w:val="en-US" w:eastAsia="zh-CN"/>
        </w:rPr>
      </w:pPr>
    </w:p>
    <w:p w:rsidR="001D0DCA" w:rsidRPr="001D0DCA" w:rsidRDefault="006B6C16" w:rsidP="002B4F51">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Or another alternative, as the Alt2 proposed in [2], for </w:t>
      </w:r>
      <w:r>
        <w:rPr>
          <w:rFonts w:asciiTheme="minorHAnsi" w:eastAsiaTheme="minorEastAsia" w:hAnsiTheme="minorHAnsi" w:hint="eastAsia"/>
          <w:lang w:eastAsia="zh-CN"/>
        </w:rPr>
        <w:t xml:space="preserve">dual </w:t>
      </w:r>
      <w:r w:rsidRPr="002C4872">
        <w:rPr>
          <w:rFonts w:asciiTheme="minorHAnsi" w:eastAsiaTheme="minorEastAsia" w:hAnsiTheme="minorHAnsi"/>
          <w:lang w:eastAsia="zh-CN"/>
        </w:rPr>
        <w:t>connectivity</w:t>
      </w:r>
      <w:r>
        <w:rPr>
          <w:rFonts w:asciiTheme="minorHAnsi" w:eastAsiaTheme="minorEastAsia" w:hAnsiTheme="minorHAnsi" w:hint="eastAsia"/>
          <w:lang w:eastAsia="zh-CN"/>
        </w:rPr>
        <w:t xml:space="preserve"> case is also reasonable, </w:t>
      </w:r>
      <w:r w:rsidR="00392844">
        <w:rPr>
          <w:rFonts w:asciiTheme="minorHAnsi" w:eastAsiaTheme="minorEastAsia" w:hAnsiTheme="minorHAnsi" w:hint="eastAsia"/>
          <w:lang w:eastAsia="zh-CN"/>
        </w:rPr>
        <w:t>such as</w:t>
      </w:r>
      <w:r>
        <w:rPr>
          <w:rFonts w:asciiTheme="minorHAnsi" w:eastAsiaTheme="minorEastAsia" w:hAnsiTheme="minorHAnsi" w:hint="eastAsia"/>
          <w:lang w:eastAsia="zh-CN"/>
        </w:rPr>
        <w:t xml:space="preserve"> </w:t>
      </w:r>
    </w:p>
    <w:tbl>
      <w:tblPr>
        <w:tblStyle w:val="a6"/>
        <w:tblW w:w="0" w:type="auto"/>
        <w:tblLook w:val="04A0" w:firstRow="1" w:lastRow="0" w:firstColumn="1" w:lastColumn="0" w:noHBand="0" w:noVBand="1"/>
      </w:tblPr>
      <w:tblGrid>
        <w:gridCol w:w="9857"/>
      </w:tblGrid>
      <w:tr w:rsidR="001D0DCA" w:rsidTr="009B47A0">
        <w:tc>
          <w:tcPr>
            <w:tcW w:w="10063" w:type="dxa"/>
          </w:tcPr>
          <w:p w:rsidR="001D0DCA" w:rsidRPr="00392844" w:rsidRDefault="001D0DCA" w:rsidP="009B47A0">
            <w:pPr>
              <w:pStyle w:val="TH"/>
              <w:rPr>
                <w:snapToGrid w:val="0"/>
                <w:lang w:eastAsia="zh-CN"/>
              </w:rPr>
            </w:pPr>
            <w:r w:rsidRPr="006A37B2">
              <w:rPr>
                <w:snapToGrid w:val="0"/>
              </w:rPr>
              <w:t>Table 9.1.2-</w:t>
            </w:r>
            <w:r>
              <w:rPr>
                <w:rFonts w:hint="eastAsia"/>
                <w:snapToGrid w:val="0"/>
                <w:lang w:eastAsia="zh-CN"/>
              </w:rPr>
              <w:t>7</w:t>
            </w:r>
            <w:r w:rsidRPr="006A37B2">
              <w:rPr>
                <w:snapToGrid w:val="0"/>
              </w:rPr>
              <w:t>: Value of parameter X</w:t>
            </w:r>
            <w:r>
              <w:rPr>
                <w:rFonts w:hint="eastAsia"/>
                <w:snapToGrid w:val="0"/>
                <w:lang w:eastAsia="zh-CN"/>
              </w:rPr>
              <w:t xml:space="preserve"> for </w:t>
            </w:r>
            <w:r w:rsidR="00392844">
              <w:rPr>
                <w:rFonts w:hint="eastAsia"/>
                <w:snapToGrid w:val="0"/>
                <w:lang w:eastAsia="zh-CN"/>
              </w:rPr>
              <w:t>dual connectivity case</w:t>
            </w:r>
          </w:p>
          <w:tbl>
            <w:tblPr>
              <w:tblW w:w="7459"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5222"/>
            </w:tblGrid>
            <w:tr w:rsidR="001D0DCA" w:rsidRPr="002B1B51" w:rsidTr="00102760">
              <w:trPr>
                <w:trHeight w:val="387"/>
                <w:jc w:val="center"/>
              </w:trPr>
              <w:tc>
                <w:tcPr>
                  <w:tcW w:w="2237"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5222"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1D0DCA" w:rsidRPr="002B1B51" w:rsidTr="00102760">
              <w:trPr>
                <w:trHeight w:val="306"/>
                <w:jc w:val="center"/>
              </w:trPr>
              <w:tc>
                <w:tcPr>
                  <w:tcW w:w="2237"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5222"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sidRPr="002B1B51">
                    <w:rPr>
                      <w:rFonts w:ascii="Arial" w:hAnsi="Arial"/>
                      <w:sz w:val="18"/>
                      <w:lang w:eastAsia="ko-KR"/>
                    </w:rPr>
                    <w:t>Equal splitting</w:t>
                  </w:r>
                </w:p>
              </w:tc>
            </w:tr>
            <w:tr w:rsidR="001D0DCA" w:rsidRPr="002B1B51" w:rsidTr="00102760">
              <w:trPr>
                <w:trHeight w:val="557"/>
                <w:jc w:val="center"/>
              </w:trPr>
              <w:tc>
                <w:tcPr>
                  <w:tcW w:w="2237"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5222" w:type="dxa"/>
                  <w:shd w:val="clear" w:color="auto" w:fill="auto"/>
                  <w:vAlign w:val="center"/>
                </w:tcPr>
                <w:p w:rsidR="001603D1" w:rsidRPr="00392844" w:rsidRDefault="001D0DCA" w:rsidP="001603D1">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sidR="006B6C16">
                    <w:rPr>
                      <w:rFonts w:ascii="Arial" w:eastAsiaTheme="minorEastAsia" w:hAnsi="Arial" w:hint="eastAsia"/>
                      <w:sz w:val="18"/>
                      <w:lang w:eastAsia="zh-CN"/>
                    </w:rPr>
                    <w:t>50</w:t>
                  </w:r>
                  <w:r w:rsidRPr="002B1B51">
                    <w:rPr>
                      <w:rFonts w:ascii="Arial" w:hAnsi="Arial"/>
                      <w:sz w:val="18"/>
                      <w:lang w:eastAsia="ko-KR"/>
                    </w:rPr>
                    <w:t>]</w:t>
                  </w:r>
                  <w:r>
                    <w:rPr>
                      <w:rFonts w:ascii="Arial" w:hAnsi="Arial"/>
                      <w:sz w:val="18"/>
                      <w:lang w:eastAsia="ko-KR"/>
                    </w:rPr>
                    <w:t>%</w:t>
                  </w:r>
                  <w:r>
                    <w:rPr>
                      <w:rFonts w:ascii="Arial" w:eastAsiaTheme="minorEastAsia" w:hAnsi="Arial" w:hint="eastAsia"/>
                      <w:sz w:val="18"/>
                      <w:lang w:eastAsia="zh-CN"/>
                    </w:rPr>
                    <w:t xml:space="preserve"> MG</w:t>
                  </w:r>
                  <w:r>
                    <w:rPr>
                      <w:rFonts w:ascii="Arial" w:hAnsi="Arial"/>
                      <w:sz w:val="18"/>
                      <w:lang w:eastAsia="ko-KR"/>
                    </w:rPr>
                    <w:t xml:space="preserve"> for </w:t>
                  </w:r>
                  <w:r w:rsidR="001603D1">
                    <w:rPr>
                      <w:rFonts w:ascii="Arial" w:eastAsiaTheme="minorEastAsia" w:hAnsi="Arial" w:hint="eastAsia"/>
                      <w:sz w:val="18"/>
                      <w:lang w:eastAsia="zh-CN"/>
                    </w:rPr>
                    <w:t xml:space="preserve">intra-frequency </w:t>
                  </w:r>
                  <w:r w:rsidR="001603D1">
                    <w:rPr>
                      <w:rFonts w:ascii="Arial" w:hAnsi="Arial"/>
                      <w:sz w:val="18"/>
                      <w:lang w:eastAsia="ko-KR"/>
                    </w:rPr>
                    <w:t>measurement</w:t>
                  </w:r>
                  <w:r w:rsidR="001603D1">
                    <w:rPr>
                      <w:rFonts w:ascii="Arial" w:eastAsiaTheme="minorEastAsia" w:hAnsi="Arial" w:hint="eastAsia"/>
                      <w:sz w:val="18"/>
                      <w:lang w:eastAsia="zh-CN"/>
                    </w:rPr>
                    <w:t xml:space="preserve"> corresponding to severing carrier(s) of MCG</w:t>
                  </w:r>
                </w:p>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1D0DCA" w:rsidRPr="002B1B51" w:rsidTr="00102760">
              <w:trPr>
                <w:trHeight w:val="537"/>
                <w:jc w:val="center"/>
              </w:trPr>
              <w:tc>
                <w:tcPr>
                  <w:tcW w:w="2237"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5222" w:type="dxa"/>
                  <w:shd w:val="clear" w:color="auto" w:fill="auto"/>
                  <w:vAlign w:val="center"/>
                </w:tcPr>
                <w:p w:rsidR="001603D1" w:rsidRPr="00392844" w:rsidRDefault="001D0DCA" w:rsidP="001603D1">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Pr>
                      <w:rFonts w:ascii="Arial" w:eastAsiaTheme="minorEastAsia" w:hAnsi="Arial" w:hint="eastAsia"/>
                      <w:sz w:val="18"/>
                      <w:lang w:eastAsia="zh-CN"/>
                    </w:rPr>
                    <w:t>50</w:t>
                  </w:r>
                  <w:r w:rsidRPr="002B1B51">
                    <w:rPr>
                      <w:rFonts w:ascii="Arial" w:hAnsi="Arial"/>
                      <w:sz w:val="18"/>
                      <w:lang w:eastAsia="ko-KR"/>
                    </w:rPr>
                    <w: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sidR="001603D1">
                    <w:rPr>
                      <w:rFonts w:ascii="Arial" w:eastAsiaTheme="minorEastAsia" w:hAnsi="Arial" w:hint="eastAsia"/>
                      <w:sz w:val="18"/>
                      <w:lang w:eastAsia="zh-CN"/>
                    </w:rPr>
                    <w:t xml:space="preserve">inter-frequency </w:t>
                  </w:r>
                  <w:r w:rsidR="001603D1">
                    <w:rPr>
                      <w:rFonts w:ascii="Arial" w:hAnsi="Arial"/>
                      <w:sz w:val="18"/>
                      <w:lang w:eastAsia="ko-KR"/>
                    </w:rPr>
                    <w:t>measurement</w:t>
                  </w:r>
                  <w:r w:rsidR="001603D1">
                    <w:rPr>
                      <w:rFonts w:ascii="Arial" w:eastAsiaTheme="minorEastAsia" w:hAnsi="Arial" w:hint="eastAsia"/>
                      <w:sz w:val="18"/>
                      <w:lang w:eastAsia="zh-CN"/>
                    </w:rPr>
                    <w:t xml:space="preserve"> corresponding to severing carrier(s) of MCG</w:t>
                  </w:r>
                </w:p>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r w:rsidR="001D0DCA" w:rsidRPr="002B1B51" w:rsidTr="00102760">
              <w:trPr>
                <w:trHeight w:val="573"/>
                <w:jc w:val="center"/>
              </w:trPr>
              <w:tc>
                <w:tcPr>
                  <w:tcW w:w="2237" w:type="dxa"/>
                  <w:shd w:val="clear" w:color="auto" w:fill="auto"/>
                  <w:vAlign w:val="center"/>
                </w:tcPr>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5222" w:type="dxa"/>
                  <w:shd w:val="clear" w:color="auto" w:fill="auto"/>
                  <w:vAlign w:val="center"/>
                </w:tcPr>
                <w:p w:rsidR="001603D1" w:rsidRDefault="001D0DCA" w:rsidP="001603D1">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sz w:val="18"/>
                      <w:lang w:eastAsia="zh-CN"/>
                    </w:rPr>
                    <w:t>A</w:t>
                  </w:r>
                  <w:r>
                    <w:rPr>
                      <w:rFonts w:ascii="Arial" w:eastAsiaTheme="minorEastAsia" w:hAnsi="Arial" w:hint="eastAsia"/>
                      <w:sz w:val="18"/>
                      <w:lang w:eastAsia="zh-CN"/>
                    </w:rPr>
                    <w:t xml:space="preserve">t least </w:t>
                  </w:r>
                  <w:r w:rsidRPr="002B1B51">
                    <w:rPr>
                      <w:rFonts w:ascii="Arial" w:hAnsi="Arial"/>
                      <w:sz w:val="18"/>
                      <w:lang w:eastAsia="ko-KR"/>
                    </w:rPr>
                    <w:t>[</w:t>
                  </w:r>
                  <w:r w:rsidR="006B6C16">
                    <w:rPr>
                      <w:rFonts w:ascii="Arial" w:eastAsiaTheme="minorEastAsia" w:hAnsi="Arial" w:hint="eastAsia"/>
                      <w:sz w:val="18"/>
                      <w:lang w:eastAsia="zh-CN"/>
                    </w:rPr>
                    <w:t>50</w:t>
                  </w:r>
                  <w:r w:rsidRPr="002B1B51">
                    <w:rPr>
                      <w:rFonts w:ascii="Arial" w:hAnsi="Arial"/>
                      <w:sz w:val="18"/>
                      <w:lang w:eastAsia="ko-KR"/>
                    </w:rPr>
                    <w: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sidR="001603D1">
                    <w:rPr>
                      <w:rFonts w:ascii="Arial" w:hAnsi="Arial"/>
                      <w:sz w:val="18"/>
                      <w:lang w:eastAsia="ko-KR"/>
                    </w:rPr>
                    <w:t>measurement</w:t>
                  </w:r>
                </w:p>
                <w:p w:rsidR="001603D1" w:rsidRPr="00392844" w:rsidRDefault="001603D1" w:rsidP="001603D1">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 xml:space="preserve"> corresponding to severing carrier(s) of SCG</w:t>
                  </w:r>
                </w:p>
                <w:p w:rsidR="001D0DCA" w:rsidRPr="002B1B51" w:rsidRDefault="001D0DCA" w:rsidP="009B47A0">
                  <w:pPr>
                    <w:keepNext/>
                    <w:keepLines/>
                    <w:overflowPunct w:val="0"/>
                    <w:autoSpaceDE w:val="0"/>
                    <w:autoSpaceDN w:val="0"/>
                    <w:adjustRightInd w:val="0"/>
                    <w:snapToGrid w:val="0"/>
                    <w:spacing w:after="0"/>
                    <w:jc w:val="center"/>
                    <w:textAlignment w:val="baseline"/>
                    <w:rPr>
                      <w:rFonts w:ascii="Arial" w:eastAsia="Malgun Gothic" w:hAnsi="Arial"/>
                      <w:sz w:val="18"/>
                      <w:lang w:eastAsia="ko-KR"/>
                    </w:rPr>
                  </w:pPr>
                  <w:r>
                    <w:rPr>
                      <w:rFonts w:ascii="Arial" w:eastAsiaTheme="minorEastAsia" w:hAnsi="Arial"/>
                      <w:sz w:val="18"/>
                      <w:lang w:eastAsia="zh-CN"/>
                    </w:rPr>
                    <w:t>T</w:t>
                  </w:r>
                  <w:r>
                    <w:rPr>
                      <w:rFonts w:ascii="Arial" w:eastAsiaTheme="minorEastAsia" w:hAnsi="Arial" w:hint="eastAsia"/>
                      <w:sz w:val="18"/>
                      <w:lang w:eastAsia="zh-CN"/>
                    </w:rPr>
                    <w:t>he rest</w:t>
                  </w:r>
                  <w:r>
                    <w:rPr>
                      <w:rFonts w:ascii="Arial" w:hAnsi="Arial"/>
                      <w:sz w:val="18"/>
                      <w:lang w:eastAsia="ko-KR"/>
                    </w:rPr>
                    <w:t xml:space="preserve"> </w:t>
                  </w:r>
                  <w:r>
                    <w:rPr>
                      <w:rFonts w:ascii="Arial" w:eastAsiaTheme="minorEastAsia" w:hAnsi="Arial" w:hint="eastAsia"/>
                      <w:sz w:val="18"/>
                      <w:lang w:eastAsia="zh-CN"/>
                    </w:rPr>
                    <w:t xml:space="preserve">MG </w:t>
                  </w:r>
                  <w:r>
                    <w:rPr>
                      <w:rFonts w:ascii="Arial" w:hAnsi="Arial"/>
                      <w:sz w:val="18"/>
                      <w:lang w:eastAsia="ko-KR"/>
                    </w:rPr>
                    <w:t xml:space="preserve">for </w:t>
                  </w:r>
                  <w:r>
                    <w:rPr>
                      <w:rFonts w:ascii="Arial" w:eastAsiaTheme="minorEastAsia" w:hAnsi="Arial" w:hint="eastAsia"/>
                      <w:sz w:val="18"/>
                      <w:lang w:eastAsia="ja-JP"/>
                    </w:rPr>
                    <w:t>other</w:t>
                  </w:r>
                  <w:r>
                    <w:rPr>
                      <w:rFonts w:ascii="Arial" w:hAnsi="Arial"/>
                      <w:sz w:val="18"/>
                      <w:lang w:eastAsia="ko-KR"/>
                    </w:rPr>
                    <w:t xml:space="preserve"> measurement</w:t>
                  </w:r>
                </w:p>
              </w:tc>
            </w:tr>
          </w:tbl>
          <w:p w:rsidR="001D0DCA" w:rsidRPr="00A23145" w:rsidRDefault="001D0DCA" w:rsidP="009B47A0">
            <w:pPr>
              <w:rPr>
                <w:rFonts w:eastAsiaTheme="minorEastAsia"/>
                <w:lang w:eastAsia="zh-CN"/>
              </w:rPr>
            </w:pPr>
          </w:p>
        </w:tc>
      </w:tr>
    </w:tbl>
    <w:p w:rsidR="001D0DCA" w:rsidRPr="001D0DCA" w:rsidRDefault="001D0DCA" w:rsidP="002B4F51">
      <w:pPr>
        <w:spacing w:afterLines="50" w:after="120"/>
        <w:jc w:val="both"/>
        <w:rPr>
          <w:rFonts w:ascii="Calibri" w:eastAsia="宋体" w:hAnsi="Calibri" w:cs="Arial"/>
          <w:lang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remaining issues for NR measurement gap</w:t>
      </w:r>
      <w:r w:rsidR="00545A5B">
        <w:rPr>
          <w:rFonts w:ascii="Calibri" w:eastAsia="宋体" w:hAnsi="Calibri" w:cs="Arial" w:hint="eastAsia"/>
          <w:lang w:val="en-US" w:eastAsia="zh-CN"/>
        </w:rPr>
        <w:t>, including the condition for i</w:t>
      </w:r>
      <w:r w:rsidR="00545A5B" w:rsidRPr="00470FCF">
        <w:rPr>
          <w:rFonts w:ascii="Calibri" w:eastAsia="宋体" w:hAnsi="Calibri" w:cs="Arial"/>
          <w:lang w:val="en-US" w:eastAsia="zh-CN"/>
        </w:rPr>
        <w:t>ntra-frequency measurement requiring MG</w:t>
      </w:r>
      <w:r w:rsidR="00545A5B">
        <w:rPr>
          <w:rFonts w:ascii="Calibri" w:eastAsia="宋体" w:hAnsi="Calibri" w:cs="Arial" w:hint="eastAsia"/>
          <w:lang w:val="en-US" w:eastAsia="zh-CN"/>
        </w:rPr>
        <w:t xml:space="preserve"> and how to share the gap between different measurement </w:t>
      </w:r>
      <w:r w:rsidR="00545A5B">
        <w:rPr>
          <w:rFonts w:ascii="Calibri" w:eastAsia="宋体" w:hAnsi="Calibri" w:cs="Arial"/>
          <w:lang w:val="en-US" w:eastAsia="zh-CN"/>
        </w:rPr>
        <w:t>procedures</w:t>
      </w:r>
      <w:r w:rsidR="00545A5B">
        <w:rPr>
          <w:rFonts w:ascii="Calibri" w:eastAsia="宋体" w:hAnsi="Calibri" w:cs="Arial" w:hint="eastAsia"/>
          <w:lang w:val="en-US" w:eastAsia="zh-CN"/>
        </w:rPr>
        <w:t xml:space="preserve">, </w:t>
      </w:r>
      <w:r w:rsidR="007F5A9A">
        <w:rPr>
          <w:rFonts w:ascii="Calibri" w:eastAsia="宋体" w:hAnsi="Calibri" w:cs="Arial" w:hint="eastAsia"/>
          <w:lang w:val="en-US" w:eastAsia="zh-CN"/>
        </w:rPr>
        <w:t xml:space="preserve">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BE4D23">
        <w:rPr>
          <w:rFonts w:ascii="Calibri" w:eastAsia="宋体" w:hAnsi="Calibri" w:cs="Arial" w:hint="eastAsia"/>
          <w:lang w:val="en-US" w:eastAsia="zh-CN"/>
        </w:rPr>
        <w:t>observation and proposals</w:t>
      </w:r>
      <w:r w:rsidR="007F5A9A">
        <w:rPr>
          <w:rFonts w:ascii="Calibri" w:eastAsia="宋体" w:hAnsi="Calibri" w:cs="Arial" w:hint="eastAsia"/>
          <w:lang w:val="en-US" w:eastAsia="zh-CN"/>
        </w:rPr>
        <w:t xml:space="preserve">: </w:t>
      </w:r>
    </w:p>
    <w:p w:rsidR="001F3374" w:rsidRPr="009C6456" w:rsidRDefault="001F3374" w:rsidP="001F337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should clarify the condition for </w:t>
      </w:r>
      <w:r w:rsidRPr="00032CF9">
        <w:rPr>
          <w:rFonts w:ascii="Calibri" w:eastAsiaTheme="minorEastAsia" w:hAnsi="Calibri" w:cs="Arial"/>
          <w:b/>
          <w:i/>
          <w:u w:val="single"/>
          <w:lang w:val="en-US" w:eastAsia="zh-CN"/>
        </w:rPr>
        <w:t>intra-frequency SSB based measurements without measurement gaps</w:t>
      </w:r>
      <w:r>
        <w:rPr>
          <w:rFonts w:ascii="Calibri" w:eastAsiaTheme="minorEastAsia" w:hAnsi="Calibri" w:cs="Arial" w:hint="eastAsia"/>
          <w:b/>
          <w:i/>
          <w:u w:val="single"/>
          <w:lang w:val="en-US" w:eastAsia="zh-CN"/>
        </w:rPr>
        <w:t xml:space="preserve"> in the spec considering the BWPs UE configured.</w:t>
      </w:r>
    </w:p>
    <w:p w:rsidR="00BE4D23" w:rsidRPr="001F3374" w:rsidRDefault="00BE4D23" w:rsidP="00BE4D23">
      <w:pPr>
        <w:spacing w:after="0" w:line="288" w:lineRule="auto"/>
        <w:jc w:val="both"/>
        <w:rPr>
          <w:rFonts w:ascii="Calibri" w:eastAsiaTheme="minorEastAsia" w:hAnsi="Calibri" w:cs="Arial"/>
          <w:b/>
          <w:i/>
          <w:u w:val="single"/>
          <w:lang w:val="en-US" w:eastAsia="zh-CN"/>
        </w:rPr>
      </w:pPr>
    </w:p>
    <w:p w:rsidR="001F3374" w:rsidRPr="009C6456" w:rsidRDefault="001F3374" w:rsidP="001F337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w:t>
      </w:r>
      <w:r w:rsidRPr="00720BC5">
        <w:rPr>
          <w:rFonts w:ascii="Calibri" w:eastAsiaTheme="minorEastAsia" w:hAnsi="Calibri" w:cs="Arial"/>
          <w:b/>
          <w:i/>
          <w:u w:val="single"/>
          <w:lang w:val="en-US" w:eastAsia="zh-CN"/>
        </w:rPr>
        <w:t>RAN4 should study on the importance of measurement of e</w:t>
      </w:r>
      <w:r>
        <w:rPr>
          <w:rFonts w:ascii="Calibri" w:eastAsiaTheme="minorEastAsia" w:hAnsi="Calibri" w:cs="Arial"/>
          <w:b/>
          <w:i/>
          <w:u w:val="single"/>
          <w:lang w:val="en-US" w:eastAsia="zh-CN"/>
        </w:rPr>
        <w:t>ach kind in different scenarios</w:t>
      </w:r>
      <w:r>
        <w:rPr>
          <w:rFonts w:ascii="Calibri" w:eastAsiaTheme="minorEastAsia" w:hAnsi="Calibri" w:cs="Arial" w:hint="eastAsia"/>
          <w:b/>
          <w:i/>
          <w:u w:val="single"/>
          <w:lang w:val="en-US" w:eastAsia="zh-CN"/>
        </w:rPr>
        <w:t xml:space="preserve"> and revisit the meaning of X accordingly, in order to handle priority of measurement of certain kinds.</w:t>
      </w:r>
    </w:p>
    <w:p w:rsidR="00BE4D23" w:rsidRDefault="00BE4D23" w:rsidP="00BE4D23">
      <w:pPr>
        <w:spacing w:after="0" w:line="288" w:lineRule="auto"/>
        <w:jc w:val="both"/>
        <w:rPr>
          <w:rFonts w:ascii="Calibri" w:eastAsiaTheme="minorEastAsia" w:hAnsi="Calibri" w:cs="Arial"/>
          <w:b/>
          <w:i/>
          <w:u w:val="single"/>
          <w:lang w:val="en-US" w:eastAsia="zh-CN"/>
        </w:rPr>
      </w:pPr>
    </w:p>
    <w:p w:rsidR="00606056" w:rsidRPr="009C6456" w:rsidRDefault="00606056" w:rsidP="006060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Strictly following the gap sharing factor percentage could lead to </w:t>
      </w:r>
      <w:r w:rsidRPr="002671B1">
        <w:rPr>
          <w:rFonts w:ascii="Calibri" w:eastAsiaTheme="minorEastAsia" w:hAnsi="Calibri" w:cs="Arial"/>
          <w:b/>
          <w:i/>
          <w:u w:val="single"/>
          <w:lang w:val="en-US" w:eastAsia="zh-CN"/>
        </w:rPr>
        <w:t>unexpected</w:t>
      </w:r>
      <w:r>
        <w:rPr>
          <w:rFonts w:ascii="Calibri" w:eastAsiaTheme="minorEastAsia" w:hAnsi="Calibri" w:cs="Arial" w:hint="eastAsia"/>
          <w:b/>
          <w:i/>
          <w:u w:val="single"/>
          <w:lang w:val="en-US" w:eastAsia="zh-CN"/>
        </w:rPr>
        <w:t xml:space="preserve"> performance </w:t>
      </w:r>
      <w:r w:rsidRPr="006B5F41">
        <w:rPr>
          <w:rFonts w:ascii="Calibri" w:eastAsiaTheme="minorEastAsia" w:hAnsi="Calibri" w:cs="Arial"/>
          <w:b/>
          <w:i/>
          <w:u w:val="single"/>
          <w:lang w:val="en-US" w:eastAsia="zh-CN"/>
        </w:rPr>
        <w:t>deterioration</w:t>
      </w:r>
      <w:r>
        <w:rPr>
          <w:rFonts w:ascii="Calibri" w:eastAsiaTheme="minorEastAsia" w:hAnsi="Calibri" w:cs="Arial" w:hint="eastAsia"/>
          <w:b/>
          <w:i/>
          <w:u w:val="single"/>
          <w:lang w:val="en-US" w:eastAsia="zh-CN"/>
        </w:rPr>
        <w:t xml:space="preserve"> of the measurement.</w:t>
      </w:r>
    </w:p>
    <w:p w:rsidR="005034C7" w:rsidRPr="00606056" w:rsidRDefault="005034C7" w:rsidP="00BE4D23">
      <w:pPr>
        <w:spacing w:after="0" w:line="288" w:lineRule="auto"/>
        <w:jc w:val="both"/>
        <w:rPr>
          <w:rFonts w:ascii="Calibri" w:eastAsiaTheme="minorEastAsia" w:hAnsi="Calibri" w:cs="Arial"/>
          <w:b/>
          <w:i/>
          <w:u w:val="single"/>
          <w:lang w:val="en-US" w:eastAsia="zh-CN"/>
        </w:rPr>
      </w:pPr>
    </w:p>
    <w:p w:rsidR="00606056" w:rsidRPr="009C6456" w:rsidRDefault="00606056" w:rsidP="006060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UE shall perform a </w:t>
      </w:r>
      <w:r w:rsidRPr="003E7567">
        <w:rPr>
          <w:rFonts w:ascii="Calibri" w:eastAsiaTheme="minorEastAsia" w:hAnsi="Calibri" w:cs="Arial"/>
          <w:b/>
          <w:i/>
          <w:u w:val="single"/>
          <w:lang w:val="en-US" w:eastAsia="zh-CN"/>
        </w:rPr>
        <w:t>pre-allocated</w:t>
      </w:r>
      <w:r>
        <w:rPr>
          <w:rFonts w:ascii="Calibri" w:eastAsiaTheme="minorEastAsia" w:hAnsi="Calibri" w:cs="Arial" w:hint="eastAsia"/>
          <w:b/>
          <w:i/>
          <w:u w:val="single"/>
          <w:lang w:val="en-US" w:eastAsia="zh-CN"/>
        </w:rPr>
        <w:t xml:space="preserve"> MG sharing scheme rather than an online MG sharing scheme for the sake of meeting </w:t>
      </w:r>
      <w:r w:rsidR="007B07A7">
        <w:rPr>
          <w:rFonts w:ascii="Calibri" w:eastAsiaTheme="minorEastAsia" w:hAnsi="Calibri" w:cs="Arial" w:hint="eastAsia"/>
          <w:b/>
          <w:i/>
          <w:u w:val="single"/>
          <w:lang w:val="en-US" w:eastAsia="zh-CN"/>
        </w:rPr>
        <w:t>all</w:t>
      </w:r>
      <w:r>
        <w:rPr>
          <w:rFonts w:ascii="Calibri" w:eastAsiaTheme="minorEastAsia" w:hAnsi="Calibri" w:cs="Arial" w:hint="eastAsia"/>
          <w:b/>
          <w:i/>
          <w:u w:val="single"/>
          <w:lang w:val="en-US" w:eastAsia="zh-CN"/>
        </w:rPr>
        <w:t xml:space="preserve"> measurement requirements.</w:t>
      </w:r>
    </w:p>
    <w:p w:rsidR="005E6799" w:rsidRPr="00606056" w:rsidRDefault="005E6799" w:rsidP="005E6799">
      <w:pPr>
        <w:spacing w:afterLines="50" w:after="120"/>
        <w:jc w:val="both"/>
        <w:rPr>
          <w:rFonts w:ascii="Calibri" w:eastAsia="宋体" w:hAnsi="Calibri" w:cs="Arial"/>
          <w:lang w:val="en-US" w:eastAsia="zh-CN"/>
        </w:rPr>
      </w:pPr>
    </w:p>
    <w:p w:rsidR="00606056" w:rsidRPr="009C6456" w:rsidRDefault="00606056" w:rsidP="00606056">
      <w:pPr>
        <w:spacing w:after="0" w:line="288" w:lineRule="auto"/>
        <w:ind w:left="100" w:hangingChars="50" w:hanging="1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 The IE X shall not denote</w:t>
      </w:r>
      <w:r w:rsidRPr="006C1B1F">
        <w:rPr>
          <w:u w:val="single"/>
        </w:rPr>
        <w:t xml:space="preserve"> </w:t>
      </w:r>
      <w:r w:rsidRPr="006C1B1F">
        <w:rPr>
          <w:rFonts w:ascii="Calibri" w:eastAsiaTheme="minorEastAsia" w:hAnsi="Calibri" w:cs="Arial"/>
          <w:b/>
          <w:i/>
          <w:u w:val="single"/>
          <w:lang w:val="en-US" w:eastAsia="zh-CN"/>
        </w:rPr>
        <w:t>a fixed proportion for a certain measurement</w:t>
      </w:r>
      <w:r>
        <w:rPr>
          <w:rFonts w:ascii="Calibri" w:eastAsiaTheme="minorEastAsia" w:hAnsi="Calibri" w:cs="Arial" w:hint="eastAsia"/>
          <w:b/>
          <w:i/>
          <w:u w:val="single"/>
          <w:lang w:val="en-US" w:eastAsia="zh-CN"/>
        </w:rPr>
        <w:t xml:space="preserve"> kind. It defines the MG sharing </w:t>
      </w:r>
      <w:r w:rsidRPr="006C1B1F">
        <w:rPr>
          <w:rFonts w:ascii="Calibri" w:eastAsiaTheme="minorEastAsia" w:hAnsi="Calibri" w:cs="Arial"/>
          <w:b/>
          <w:i/>
          <w:u w:val="single"/>
          <w:lang w:val="en-US" w:eastAsia="zh-CN"/>
        </w:rPr>
        <w:t>proportion</w:t>
      </w:r>
      <w:r>
        <w:rPr>
          <w:rFonts w:ascii="Calibri" w:eastAsiaTheme="minorEastAsia" w:hAnsi="Calibri" w:cs="Arial" w:hint="eastAsia"/>
          <w:b/>
          <w:i/>
          <w:u w:val="single"/>
          <w:lang w:val="en-US" w:eastAsia="zh-CN"/>
        </w:rPr>
        <w:t xml:space="preserve"> in the manner of specifying its lower bound.</w:t>
      </w:r>
    </w:p>
    <w:p w:rsidR="001F3374" w:rsidRPr="00606056" w:rsidRDefault="001F3374" w:rsidP="005E6799">
      <w:pPr>
        <w:spacing w:afterLines="50" w:after="120"/>
        <w:jc w:val="both"/>
        <w:rPr>
          <w:rFonts w:ascii="Calibri" w:eastAsia="宋体" w:hAnsi="Calibri" w:cs="Arial"/>
          <w:lang w:val="en-US" w:eastAsia="zh-CN"/>
        </w:rPr>
      </w:pPr>
    </w:p>
    <w:p w:rsidR="00983AAA" w:rsidRPr="009C6456" w:rsidRDefault="00983AAA" w:rsidP="00983AAA">
      <w:pPr>
        <w:spacing w:after="0" w:line="288" w:lineRule="auto"/>
        <w:ind w:left="100" w:hangingChars="50" w:hanging="1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5: The measurement gap sharing and the </w:t>
      </w:r>
      <w:r w:rsidRPr="00695FF3">
        <w:rPr>
          <w:rFonts w:ascii="Calibri" w:eastAsiaTheme="minorEastAsia" w:hAnsi="Calibri" w:cs="Arial"/>
          <w:b/>
          <w:i/>
          <w:u w:val="single"/>
          <w:lang w:val="en-US" w:eastAsia="zh-CN"/>
        </w:rPr>
        <w:t xml:space="preserve">definition of the signaling </w:t>
      </w:r>
      <w:r>
        <w:rPr>
          <w:rFonts w:ascii="Calibri" w:eastAsiaTheme="minorEastAsia" w:hAnsi="Calibri" w:cs="Arial" w:hint="eastAsia"/>
          <w:b/>
          <w:i/>
          <w:u w:val="single"/>
          <w:lang w:val="en-US" w:eastAsia="zh-CN"/>
        </w:rPr>
        <w:t>should be defined with prioritization in different scenarios taken into account.</w:t>
      </w:r>
    </w:p>
    <w:p w:rsidR="009D0746" w:rsidRPr="00983AAA" w:rsidRDefault="009D0746" w:rsidP="005E6799">
      <w:pPr>
        <w:spacing w:afterLines="50" w:after="120"/>
        <w:jc w:val="both"/>
        <w:rPr>
          <w:rFonts w:ascii="Calibri" w:eastAsia="宋体" w:hAnsi="Calibri" w:cs="Arial"/>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3522B6">
        <w:rPr>
          <w:rFonts w:ascii="Calibri" w:eastAsia="宋体" w:hAnsi="Calibri" w:cs="Arial" w:hint="eastAsia"/>
          <w:lang w:val="en-US" w:eastAsia="zh-CN"/>
        </w:rPr>
        <w:t>TS 38.331 V15.2.1, June 2018</w:t>
      </w:r>
      <w:r w:rsidR="00B60D8C">
        <w:rPr>
          <w:rFonts w:ascii="Calibri" w:eastAsia="宋体" w:hAnsi="Calibri" w:cs="Arial" w:hint="eastAsia"/>
          <w:lang w:val="en-US" w:eastAsia="zh-CN"/>
        </w:rPr>
        <w:t xml:space="preserve">. </w:t>
      </w:r>
    </w:p>
    <w:p w:rsidR="00F33ABE"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F33ABE">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F33ABE">
        <w:rPr>
          <w:rFonts w:ascii="Calibri" w:eastAsia="宋体" w:hAnsi="Calibri" w:cs="Arial" w:hint="eastAsia"/>
          <w:lang w:val="en-US" w:eastAsia="zh-CN"/>
        </w:rPr>
        <w:t>R4-1809319</w:t>
      </w:r>
      <w:r w:rsidR="0027652C" w:rsidRPr="0027652C">
        <w:rPr>
          <w:rFonts w:ascii="Calibri" w:eastAsia="宋体" w:hAnsi="Calibri" w:cs="Arial"/>
          <w:lang w:val="en-US" w:eastAsia="zh-CN"/>
        </w:rPr>
        <w:t>, “</w:t>
      </w:r>
      <w:r w:rsidR="00F33ABE">
        <w:rPr>
          <w:rFonts w:ascii="Calibri" w:eastAsia="宋体" w:hAnsi="Calibri" w:cs="Arial" w:hint="eastAsia"/>
          <w:lang w:val="en-US" w:eastAsia="zh-CN"/>
        </w:rPr>
        <w:t>Remaining issues on gap sharing</w:t>
      </w:r>
      <w:r w:rsidR="0027652C" w:rsidRPr="0027652C">
        <w:rPr>
          <w:rFonts w:ascii="Calibri" w:eastAsia="宋体" w:hAnsi="Calibri" w:cs="Arial"/>
          <w:lang w:val="en-US" w:eastAsia="zh-CN"/>
        </w:rPr>
        <w:t xml:space="preserve">”, </w:t>
      </w:r>
      <w:r w:rsidR="00F33ABE">
        <w:rPr>
          <w:rFonts w:ascii="Calibri" w:eastAsia="宋体" w:hAnsi="Calibri" w:cs="Arial" w:hint="eastAsia"/>
          <w:lang w:val="en-US" w:eastAsia="zh-CN"/>
        </w:rPr>
        <w:t>NTT DOCOMO</w:t>
      </w:r>
      <w:r w:rsidR="0027652C" w:rsidRPr="0027652C">
        <w:rPr>
          <w:rFonts w:ascii="Calibri" w:eastAsia="宋体" w:hAnsi="Calibri" w:cs="Arial"/>
          <w:lang w:val="en-US" w:eastAsia="zh-CN"/>
        </w:rPr>
        <w:t>, RAN4</w:t>
      </w:r>
      <w:r w:rsidR="00F33ABE">
        <w:rPr>
          <w:rFonts w:ascii="Calibri" w:eastAsia="宋体" w:hAnsi="Calibri" w:cs="Arial" w:hint="eastAsia"/>
          <w:lang w:val="en-US" w:eastAsia="zh-CN"/>
        </w:rPr>
        <w:t xml:space="preserve"> AH</w:t>
      </w:r>
      <w:r w:rsidR="0027652C" w:rsidRPr="0027652C">
        <w:rPr>
          <w:rFonts w:ascii="Calibri" w:eastAsia="宋体" w:hAnsi="Calibri" w:cs="Arial"/>
          <w:lang w:val="en-US" w:eastAsia="zh-CN"/>
        </w:rPr>
        <w:t>#</w:t>
      </w:r>
      <w:r w:rsidR="00F33ABE">
        <w:rPr>
          <w:rFonts w:ascii="Calibri" w:eastAsia="宋体" w:hAnsi="Calibri" w:cs="Arial" w:hint="eastAsia"/>
          <w:lang w:val="en-US" w:eastAsia="zh-CN"/>
        </w:rPr>
        <w:t>1807</w:t>
      </w:r>
      <w:r>
        <w:rPr>
          <w:rFonts w:ascii="Calibri" w:eastAsia="宋体" w:hAnsi="Calibri" w:cs="Arial" w:hint="eastAsia"/>
          <w:lang w:val="en-US" w:eastAsia="zh-CN"/>
        </w:rPr>
        <w:t>.</w:t>
      </w:r>
    </w:p>
    <w:p w:rsidR="002966FB" w:rsidRDefault="00F33ABE"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[3]</w:t>
      </w:r>
      <w:r w:rsidR="002966FB">
        <w:rPr>
          <w:rFonts w:ascii="Calibri" w:eastAsia="宋体" w:hAnsi="Calibri" w:cs="Arial" w:hint="eastAsia"/>
          <w:lang w:val="en-US" w:eastAsia="zh-CN"/>
        </w:rPr>
        <w:t xml:space="preserve"> </w:t>
      </w:r>
      <w:r w:rsidR="00331462">
        <w:rPr>
          <w:rFonts w:ascii="Calibri" w:eastAsia="宋体" w:hAnsi="Calibri" w:cs="Arial" w:hint="eastAsia"/>
          <w:lang w:val="en-US" w:eastAsia="zh-CN"/>
        </w:rPr>
        <w:t xml:space="preserve">R4-1808925, </w:t>
      </w:r>
      <w:r w:rsidR="00331462">
        <w:rPr>
          <w:rFonts w:ascii="Calibri" w:eastAsia="宋体" w:hAnsi="Calibri" w:cs="Arial"/>
          <w:lang w:val="en-US" w:eastAsia="zh-CN"/>
        </w:rPr>
        <w:t>“</w:t>
      </w:r>
      <w:r w:rsidR="00331462" w:rsidRPr="00331462">
        <w:rPr>
          <w:rFonts w:ascii="Calibri" w:eastAsia="宋体" w:hAnsi="Calibri" w:cs="Arial"/>
          <w:lang w:val="en-US" w:eastAsia="zh-CN"/>
        </w:rPr>
        <w:t>Discussion on gap sharing between intra-frequency and inter-frequency measurements</w:t>
      </w:r>
      <w:r w:rsidR="00331462">
        <w:rPr>
          <w:rFonts w:ascii="Calibri" w:eastAsia="宋体" w:hAnsi="Calibri" w:cs="Arial"/>
          <w:lang w:val="en-US" w:eastAsia="zh-CN"/>
        </w:rPr>
        <w:t>”</w:t>
      </w:r>
      <w:r w:rsidR="00331462">
        <w:rPr>
          <w:rFonts w:ascii="Calibri" w:eastAsia="宋体" w:hAnsi="Calibri" w:cs="Arial" w:hint="eastAsia"/>
          <w:lang w:val="en-US" w:eastAsia="zh-CN"/>
        </w:rPr>
        <w:t xml:space="preserve">, </w:t>
      </w:r>
      <w:proofErr w:type="spellStart"/>
      <w:r w:rsidR="00331462">
        <w:rPr>
          <w:rFonts w:ascii="Calibri" w:eastAsia="宋体" w:hAnsi="Calibri" w:cs="Arial" w:hint="eastAsia"/>
          <w:lang w:val="en-US" w:eastAsia="zh-CN"/>
        </w:rPr>
        <w:t>MediaTek</w:t>
      </w:r>
      <w:proofErr w:type="spellEnd"/>
      <w:r w:rsidR="00331462">
        <w:rPr>
          <w:rFonts w:ascii="Calibri" w:eastAsia="宋体" w:hAnsi="Calibri" w:cs="Arial" w:hint="eastAsia"/>
          <w:lang w:val="en-US" w:eastAsia="zh-CN"/>
        </w:rPr>
        <w:t xml:space="preserve">, </w:t>
      </w:r>
      <w:r w:rsidR="00331462" w:rsidRPr="0027652C">
        <w:rPr>
          <w:rFonts w:ascii="Calibri" w:eastAsia="宋体" w:hAnsi="Calibri" w:cs="Arial"/>
          <w:lang w:val="en-US" w:eastAsia="zh-CN"/>
        </w:rPr>
        <w:t>RAN4</w:t>
      </w:r>
      <w:r w:rsidR="00331462">
        <w:rPr>
          <w:rFonts w:ascii="Calibri" w:eastAsia="宋体" w:hAnsi="Calibri" w:cs="Arial" w:hint="eastAsia"/>
          <w:lang w:val="en-US" w:eastAsia="zh-CN"/>
        </w:rPr>
        <w:t xml:space="preserve"> AH</w:t>
      </w:r>
      <w:r w:rsidR="00331462" w:rsidRPr="0027652C">
        <w:rPr>
          <w:rFonts w:ascii="Calibri" w:eastAsia="宋体" w:hAnsi="Calibri" w:cs="Arial"/>
          <w:lang w:val="en-US" w:eastAsia="zh-CN"/>
        </w:rPr>
        <w:t>#</w:t>
      </w:r>
      <w:r w:rsidR="00331462">
        <w:rPr>
          <w:rFonts w:ascii="Calibri" w:eastAsia="宋体" w:hAnsi="Calibri" w:cs="Arial" w:hint="eastAsia"/>
          <w:lang w:val="en-US" w:eastAsia="zh-CN"/>
        </w:rPr>
        <w:t>1807.</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978" w:rsidRDefault="00377978">
      <w:r>
        <w:separator/>
      </w:r>
    </w:p>
  </w:endnote>
  <w:endnote w:type="continuationSeparator" w:id="0">
    <w:p w:rsidR="00377978" w:rsidRDefault="00377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游ゴシック">
    <w:altName w:val="Yu Gothic"/>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97B" w:rsidRPr="001F38DC" w:rsidRDefault="007A197B">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F52F5F">
      <w:rPr>
        <w:rStyle w:val="a5"/>
        <w:b w:val="0"/>
        <w:bCs/>
        <w:i w:val="0"/>
        <w:iCs/>
        <w:color w:val="auto"/>
      </w:rPr>
      <w:t>2</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F52F5F">
      <w:rPr>
        <w:rStyle w:val="a5"/>
        <w:b w:val="0"/>
        <w:bCs/>
        <w:i w:val="0"/>
        <w:iCs/>
        <w:color w:val="auto"/>
      </w:rPr>
      <w:t>7</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978" w:rsidRDefault="00377978">
      <w:r>
        <w:separator/>
      </w:r>
    </w:p>
  </w:footnote>
  <w:footnote w:type="continuationSeparator" w:id="0">
    <w:p w:rsidR="00377978" w:rsidRDefault="00377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4"/>
  </w:num>
  <w:num w:numId="4">
    <w:abstractNumId w:val="5"/>
  </w:num>
  <w:num w:numId="5">
    <w:abstractNumId w:val="13"/>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67CB"/>
    <w:rsid w:val="000070AE"/>
    <w:rsid w:val="0000768B"/>
    <w:rsid w:val="000077D2"/>
    <w:rsid w:val="0001050C"/>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3FD"/>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0C8"/>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AA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2922"/>
    <w:rsid w:val="001C391D"/>
    <w:rsid w:val="001C408E"/>
    <w:rsid w:val="001C4A2D"/>
    <w:rsid w:val="001C52E3"/>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E6F91"/>
    <w:rsid w:val="001F0200"/>
    <w:rsid w:val="001F0938"/>
    <w:rsid w:val="001F1074"/>
    <w:rsid w:val="001F10E7"/>
    <w:rsid w:val="001F142C"/>
    <w:rsid w:val="001F1933"/>
    <w:rsid w:val="001F202C"/>
    <w:rsid w:val="001F2D4A"/>
    <w:rsid w:val="001F3374"/>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1B70"/>
    <w:rsid w:val="00211C34"/>
    <w:rsid w:val="002122B8"/>
    <w:rsid w:val="00215944"/>
    <w:rsid w:val="00215C20"/>
    <w:rsid w:val="00216DB4"/>
    <w:rsid w:val="00217527"/>
    <w:rsid w:val="0021798D"/>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6CCB"/>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978"/>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E99"/>
    <w:rsid w:val="003C2325"/>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8F1"/>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48A7"/>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3F61"/>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DB7"/>
    <w:rsid w:val="006D6322"/>
    <w:rsid w:val="006D6BA0"/>
    <w:rsid w:val="006D6D95"/>
    <w:rsid w:val="006D7F53"/>
    <w:rsid w:val="006E0643"/>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0408"/>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3AAA"/>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0E5"/>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0D3"/>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2238"/>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2F5F"/>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C7F8F"/>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3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qFormat/>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
    <w:name w:val="网格型1"/>
    <w:basedOn w:val="a1"/>
    <w:next w:val="a6"/>
    <w:uiPriority w:val="39"/>
    <w:rsid w:val="001720C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3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qFormat/>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qFormat/>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C7EDCC"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
    <w:name w:val="网格型1"/>
    <w:basedOn w:val="a1"/>
    <w:next w:val="a6"/>
    <w:uiPriority w:val="39"/>
    <w:rsid w:val="001720C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39A71-6FE0-4FE3-8267-5DEF8A50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ss</cp:lastModifiedBy>
  <cp:revision>4</cp:revision>
  <cp:lastPrinted>2016-07-29T02:18:00Z</cp:lastPrinted>
  <dcterms:created xsi:type="dcterms:W3CDTF">2018-08-10T11:38:00Z</dcterms:created>
  <dcterms:modified xsi:type="dcterms:W3CDTF">2018-08-10T11:43:00Z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